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CE" w:rsidRPr="007A2C40" w:rsidRDefault="005678CE" w:rsidP="00262ADC">
      <w:pPr>
        <w:suppressAutoHyphens/>
        <w:spacing w:line="238" w:lineRule="auto"/>
        <w:ind w:left="5812"/>
        <w:jc w:val="both"/>
        <w:rPr>
          <w:sz w:val="18"/>
          <w:szCs w:val="18"/>
        </w:rPr>
      </w:pPr>
      <w:r w:rsidRPr="007A2C40">
        <w:rPr>
          <w:sz w:val="18"/>
          <w:szCs w:val="18"/>
        </w:rPr>
        <w:t>Приложение № 6</w:t>
      </w:r>
    </w:p>
    <w:p w:rsidR="005678CE" w:rsidRPr="007A2C40" w:rsidRDefault="005678CE" w:rsidP="00262ADC">
      <w:pPr>
        <w:suppressAutoHyphens/>
        <w:ind w:left="5812"/>
        <w:jc w:val="both"/>
        <w:rPr>
          <w:sz w:val="18"/>
          <w:szCs w:val="18"/>
        </w:rPr>
      </w:pPr>
      <w:r w:rsidRPr="007A2C40">
        <w:rPr>
          <w:sz w:val="18"/>
          <w:szCs w:val="18"/>
        </w:rPr>
        <w:t>к Регламенту доверительного управления ценными бумагами и денежными средствами, предназначенными для инвестирования в ценные бумаги в Акционерном обществе «СЕВЕРГАЗБАНК»</w:t>
      </w:r>
    </w:p>
    <w:p w:rsidR="005678CE" w:rsidRPr="009A326E" w:rsidRDefault="005678CE" w:rsidP="00262ADC">
      <w:pPr>
        <w:suppressAutoHyphens/>
        <w:ind w:left="5812"/>
        <w:jc w:val="both"/>
        <w:rPr>
          <w:sz w:val="22"/>
          <w:szCs w:val="22"/>
        </w:rPr>
      </w:pPr>
      <w:r w:rsidRPr="007A2C40">
        <w:rPr>
          <w:sz w:val="18"/>
          <w:szCs w:val="18"/>
        </w:rPr>
        <w:t>№____ от ____ _____________ 20___ г.</w:t>
      </w:r>
    </w:p>
    <w:p w:rsidR="005678CE" w:rsidRPr="009A326E" w:rsidRDefault="005678CE" w:rsidP="005678CE">
      <w:pPr>
        <w:suppressAutoHyphens/>
        <w:spacing w:line="238" w:lineRule="auto"/>
        <w:jc w:val="both"/>
        <w:rPr>
          <w:b/>
          <w:sz w:val="22"/>
        </w:rPr>
      </w:pPr>
    </w:p>
    <w:p w:rsidR="005678CE" w:rsidRPr="009A326E" w:rsidRDefault="005678CE" w:rsidP="005678CE">
      <w:pPr>
        <w:suppressAutoHyphens/>
        <w:ind w:firstLine="709"/>
        <w:jc w:val="center"/>
        <w:rPr>
          <w:b/>
          <w:sz w:val="22"/>
          <w:szCs w:val="22"/>
        </w:rPr>
      </w:pPr>
    </w:p>
    <w:p w:rsidR="005678CE" w:rsidRPr="009A326E" w:rsidRDefault="005678CE" w:rsidP="005678CE">
      <w:pPr>
        <w:suppressAutoHyphens/>
        <w:ind w:firstLine="709"/>
        <w:jc w:val="center"/>
        <w:rPr>
          <w:b/>
          <w:sz w:val="22"/>
          <w:szCs w:val="22"/>
        </w:rPr>
      </w:pPr>
      <w:r w:rsidRPr="009A326E">
        <w:rPr>
          <w:b/>
          <w:sz w:val="22"/>
          <w:szCs w:val="22"/>
        </w:rPr>
        <w:t>ДЕКЛАРАЦИЯ О РИСКАХ</w:t>
      </w:r>
    </w:p>
    <w:p w:rsidR="005678CE" w:rsidRPr="009A326E" w:rsidRDefault="005678CE" w:rsidP="005678CE">
      <w:pPr>
        <w:suppressAutoHyphens/>
        <w:ind w:firstLine="709"/>
        <w:jc w:val="both"/>
        <w:rPr>
          <w:sz w:val="22"/>
          <w:szCs w:val="22"/>
        </w:rPr>
      </w:pPr>
    </w:p>
    <w:p w:rsidR="005678CE" w:rsidRPr="009A326E" w:rsidRDefault="005678CE" w:rsidP="005678CE">
      <w:pPr>
        <w:tabs>
          <w:tab w:val="num" w:pos="1080"/>
        </w:tabs>
        <w:suppressAutoHyphens/>
        <w:ind w:firstLine="709"/>
        <w:jc w:val="both"/>
        <w:rPr>
          <w:sz w:val="22"/>
          <w:szCs w:val="22"/>
        </w:rPr>
      </w:pPr>
      <w:r w:rsidRPr="009A326E">
        <w:rPr>
          <w:b/>
          <w:sz w:val="22"/>
        </w:rPr>
        <w:t>1</w:t>
      </w:r>
      <w:r w:rsidRPr="009A326E">
        <w:rPr>
          <w:sz w:val="22"/>
          <w:szCs w:val="22"/>
        </w:rPr>
        <w:t xml:space="preserve">. </w:t>
      </w:r>
      <w:r w:rsidRPr="009A326E">
        <w:rPr>
          <w:b/>
          <w:sz w:val="22"/>
          <w:szCs w:val="22"/>
        </w:rPr>
        <w:t>Декларация об общих рисках, связанных с осуществлением операций на рынке ценных бумаг.</w:t>
      </w:r>
    </w:p>
    <w:p w:rsidR="005678CE" w:rsidRPr="009A326E" w:rsidRDefault="005678CE" w:rsidP="005678CE">
      <w:pPr>
        <w:suppressAutoHyphens/>
        <w:ind w:firstLine="709"/>
        <w:jc w:val="both"/>
        <w:rPr>
          <w:sz w:val="22"/>
          <w:szCs w:val="22"/>
        </w:rPr>
      </w:pPr>
      <w:r w:rsidRPr="009A326E">
        <w:rPr>
          <w:sz w:val="22"/>
          <w:szCs w:val="22"/>
        </w:rPr>
        <w:t>Целью настоящей Декларации является предоставление Учредителю управления информации об основных рисках, связанных с осуществлением операций на рынке ценных бумаг. Настоящая Декларация не раскрывает информацию обо всех рисках на рынке ценных бумаг вследствие разнообразия возникающих на нем ситуаций.</w:t>
      </w:r>
    </w:p>
    <w:p w:rsidR="005678CE" w:rsidRPr="009A326E" w:rsidRDefault="005678CE" w:rsidP="005678CE">
      <w:pPr>
        <w:suppressAutoHyphens/>
        <w:ind w:firstLine="709"/>
        <w:jc w:val="both"/>
        <w:rPr>
          <w:sz w:val="22"/>
          <w:szCs w:val="22"/>
        </w:rPr>
      </w:pPr>
      <w:r w:rsidRPr="009A326E">
        <w:rPr>
          <w:sz w:val="22"/>
          <w:szCs w:val="22"/>
        </w:rPr>
        <w:t>Управляющий осуществляет доверительное управление в целях достижения наибольшей коммерческой эффективности использования имущества Учредителя управления, однако даже при проявлении Управляющим должной заботливости об интересах Учредителя управления риски, сопутствующие операциям на рынке ценных бумаг, весьма высоки и могут повлечь возникновение у Учредителя управления убытков. Риск возникновения таких убытков полностью лежит на Учредителе управления и такие убытки не подлежат возмещению Управляющим, за исключением случаев, когда Управляющий при осуществлении управления объектами доверительного управления не проявил должной заботливости об интересах Учредителя управления. Учредитель управления соглашается с тем, что снижение стоимости объектов доверительного управления, произошедшее из-за изменения рыночных цен на приобретенные по решению Управляющего ценные бумаги, является обстоятельством непреодолимой силы, и Управляющий не несет ответственности за такое изменение цен.</w:t>
      </w:r>
    </w:p>
    <w:p w:rsidR="005678CE" w:rsidRPr="009A326E" w:rsidRDefault="005678CE" w:rsidP="005678CE">
      <w:pPr>
        <w:shd w:val="clear" w:color="auto" w:fill="FFFFFF"/>
        <w:suppressAutoHyphens/>
        <w:ind w:firstLine="709"/>
        <w:jc w:val="both"/>
        <w:rPr>
          <w:rStyle w:val="fontstyle01"/>
          <w:color w:val="auto"/>
        </w:rPr>
      </w:pPr>
      <w:r w:rsidRPr="009A326E">
        <w:rPr>
          <w:rStyle w:val="fontstyle01"/>
          <w:color w:val="auto"/>
        </w:rPr>
        <w:t>Результаты деятельности управляющего по управлению ценными бумагами в прошлом не определяют доходы Учредителя управления в будущем.</w:t>
      </w:r>
    </w:p>
    <w:p w:rsidR="005678CE" w:rsidRPr="009A326E" w:rsidRDefault="005678CE" w:rsidP="005678CE">
      <w:pPr>
        <w:shd w:val="clear" w:color="auto" w:fill="FFFFFF"/>
        <w:suppressAutoHyphens/>
        <w:ind w:firstLine="709"/>
        <w:jc w:val="both"/>
        <w:rPr>
          <w:rStyle w:val="fontstyle01"/>
          <w:color w:val="auto"/>
        </w:rPr>
      </w:pPr>
      <w:r w:rsidRPr="009A326E">
        <w:rPr>
          <w:rStyle w:val="fontstyle01"/>
          <w:color w:val="auto"/>
        </w:rPr>
        <w:t>Денежные средства, передаваемые по Договору, не подлежат страхованию в соответствии с Федеральным законом №177-ФЗ от «23» декабря 2003 года «О страховании вкладов физических лиц в банках Российской Федерации».</w:t>
      </w:r>
    </w:p>
    <w:p w:rsidR="005678CE" w:rsidRPr="009A326E" w:rsidRDefault="005678CE" w:rsidP="005678CE">
      <w:pPr>
        <w:shd w:val="clear" w:color="auto" w:fill="FFFFFF"/>
        <w:suppressAutoHyphens/>
        <w:ind w:firstLine="709"/>
        <w:jc w:val="both"/>
        <w:rPr>
          <w:rStyle w:val="fontstyle01"/>
          <w:color w:val="auto"/>
        </w:rPr>
      </w:pPr>
      <w:r w:rsidRPr="009A326E">
        <w:rPr>
          <w:rStyle w:val="fontstyle01"/>
          <w:color w:val="auto"/>
        </w:rPr>
        <w:t>Оказываемые Управляющим финансовые услуги в рамках деятельности по доверительному управлению не являются услугами по открытию банковских счетов и приему вкладов.</w:t>
      </w:r>
    </w:p>
    <w:p w:rsidR="005678CE" w:rsidRPr="009A326E" w:rsidRDefault="005678CE" w:rsidP="005678CE">
      <w:pPr>
        <w:shd w:val="clear" w:color="auto" w:fill="FFFFFF"/>
        <w:suppressAutoHyphens/>
        <w:ind w:firstLine="709"/>
        <w:jc w:val="both"/>
        <w:rPr>
          <w:rStyle w:val="fontstyle01"/>
          <w:color w:val="auto"/>
        </w:rPr>
      </w:pPr>
      <w:r w:rsidRPr="009A326E">
        <w:rPr>
          <w:rStyle w:val="fontstyle01"/>
          <w:color w:val="auto"/>
        </w:rPr>
        <w:t>Управляющий не инвестирует средства Учредителя управления в собственные ценные бумаги или ценные бумаги (иные активы) аффилированных с Управляющим  лиц (или входящих в группу лиц) в значении, определенном статьей 4 Закона РСФСР от 22 марта 1991 года № 948-1 «О конкуренции и ограничении монополистической деятельности на товарных рынках».</w:t>
      </w:r>
    </w:p>
    <w:p w:rsidR="005678CE" w:rsidRPr="009A326E" w:rsidRDefault="005678CE" w:rsidP="005678CE">
      <w:pPr>
        <w:shd w:val="clear" w:color="auto" w:fill="FFFFFF"/>
        <w:suppressAutoHyphens/>
        <w:ind w:firstLine="709"/>
        <w:jc w:val="both"/>
        <w:rPr>
          <w:sz w:val="22"/>
          <w:szCs w:val="22"/>
        </w:rPr>
      </w:pPr>
      <w:r w:rsidRPr="009A326E">
        <w:rPr>
          <w:rStyle w:val="fontstyle01"/>
          <w:color w:val="auto"/>
        </w:rPr>
        <w:t>Риск негативных последствий предоставления недостоверной информации Управляющему, которую Учредитель управления раскрыл в целях заключения, исполнения и прекращения договора доверительного управления, а также в целях определения инвестиционного профиля Учредителя управления, лежит на самом Учредителе управления. Риск негативных последствий заключается, в том числе, в возможности определения инвестиционного профиля для такого Учредителя управления, не соответствующего его инвестиционным целям и риску, который он способен нести в указанном Инвестиционном горизонте.</w:t>
      </w:r>
    </w:p>
    <w:p w:rsidR="005678CE" w:rsidRPr="009A326E" w:rsidRDefault="005678CE" w:rsidP="005678CE">
      <w:pPr>
        <w:suppressAutoHyphens/>
        <w:ind w:firstLine="709"/>
        <w:jc w:val="both"/>
        <w:rPr>
          <w:sz w:val="22"/>
          <w:szCs w:val="22"/>
        </w:rPr>
      </w:pPr>
      <w:r w:rsidRPr="009A326E">
        <w:rPr>
          <w:sz w:val="22"/>
          <w:szCs w:val="22"/>
        </w:rPr>
        <w:t>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 Риски, с которыми будут связаны операции на рынке ценных бумаг, включают, но не ограничиваются следующими основными рисками:</w:t>
      </w:r>
    </w:p>
    <w:p w:rsidR="005678CE" w:rsidRPr="009A326E" w:rsidRDefault="005678CE" w:rsidP="005678CE">
      <w:pPr>
        <w:suppressAutoHyphens/>
        <w:spacing w:before="120"/>
        <w:ind w:firstLine="709"/>
        <w:jc w:val="both"/>
        <w:rPr>
          <w:b/>
          <w:sz w:val="22"/>
          <w:szCs w:val="22"/>
        </w:rPr>
      </w:pPr>
      <w:r w:rsidRPr="009A326E">
        <w:rPr>
          <w:b/>
          <w:sz w:val="22"/>
          <w:szCs w:val="22"/>
        </w:rPr>
        <w:t>Риски, связанные с выбором активного способа управления ценными бумагами</w:t>
      </w:r>
    </w:p>
    <w:p w:rsidR="005678CE" w:rsidRPr="009A326E" w:rsidRDefault="005678CE" w:rsidP="005678CE">
      <w:pPr>
        <w:suppressAutoHyphens/>
        <w:ind w:firstLine="709"/>
        <w:jc w:val="both"/>
        <w:rPr>
          <w:sz w:val="22"/>
          <w:szCs w:val="22"/>
        </w:rPr>
      </w:pPr>
      <w:r w:rsidRPr="009A326E">
        <w:rPr>
          <w:sz w:val="22"/>
          <w:szCs w:val="22"/>
        </w:rPr>
        <w:t>Управляющему даны широкие полномочия по выбору финансовых инструментов и распоряжению ими с учетом ограничений, предусмотренных Договором.</w:t>
      </w:r>
    </w:p>
    <w:p w:rsidR="005678CE" w:rsidRPr="009A326E" w:rsidRDefault="005678CE" w:rsidP="005678CE">
      <w:pPr>
        <w:suppressAutoHyphens/>
        <w:ind w:firstLine="709"/>
        <w:jc w:val="both"/>
        <w:rPr>
          <w:sz w:val="22"/>
          <w:szCs w:val="22"/>
        </w:rPr>
      </w:pPr>
      <w:r w:rsidRPr="009A326E">
        <w:rPr>
          <w:sz w:val="22"/>
          <w:szCs w:val="22"/>
        </w:rPr>
        <w:t>Выбор активного способа управления предполагает дополнительные риски для Учредителя управления при принятии Управляющим инвестиционных решений.</w:t>
      </w:r>
    </w:p>
    <w:p w:rsidR="005678CE" w:rsidRPr="009A326E" w:rsidRDefault="005678CE" w:rsidP="005678CE">
      <w:pPr>
        <w:suppressAutoHyphens/>
        <w:ind w:firstLine="709"/>
        <w:jc w:val="both"/>
        <w:rPr>
          <w:sz w:val="22"/>
          <w:szCs w:val="22"/>
        </w:rPr>
      </w:pPr>
      <w:r w:rsidRPr="009A326E">
        <w:rPr>
          <w:sz w:val="22"/>
          <w:szCs w:val="22"/>
        </w:rPr>
        <w:t>Расширение полномочий Управляющего по выбору финансовых инструментов и распоряжению ими приводит к увеличению рисков для Учредителя управления при принятии Управляющим инвестиционных решений.</w:t>
      </w:r>
    </w:p>
    <w:p w:rsidR="005678CE" w:rsidRPr="009A326E" w:rsidRDefault="005678CE" w:rsidP="005678CE">
      <w:pPr>
        <w:suppressAutoHyphens/>
        <w:ind w:firstLine="709"/>
        <w:jc w:val="both"/>
        <w:rPr>
          <w:sz w:val="22"/>
          <w:szCs w:val="22"/>
        </w:rPr>
      </w:pPr>
      <w:r w:rsidRPr="009A326E">
        <w:rPr>
          <w:sz w:val="22"/>
          <w:szCs w:val="22"/>
        </w:rPr>
        <w:lastRenderedPageBreak/>
        <w:t>Возмещение убытков Учредителя управления возможно только, если они вызваны недобросовестными действиями Управляющего (если Управляющий не проявил при доверительном управлении активами должной заботливости об интересах Учредителя управления).</w:t>
      </w:r>
    </w:p>
    <w:p w:rsidR="005678CE" w:rsidRPr="009A326E" w:rsidRDefault="005678CE" w:rsidP="005678CE">
      <w:pPr>
        <w:suppressAutoHyphens/>
        <w:ind w:firstLine="709"/>
        <w:jc w:val="both"/>
        <w:rPr>
          <w:sz w:val="22"/>
          <w:szCs w:val="22"/>
        </w:rPr>
      </w:pPr>
      <w:r w:rsidRPr="009A326E">
        <w:rPr>
          <w:sz w:val="22"/>
          <w:szCs w:val="22"/>
        </w:rPr>
        <w:t>Активное управление может увеличить расходы Учредителя управления по доверительному управлению.</w:t>
      </w:r>
    </w:p>
    <w:p w:rsidR="005678CE" w:rsidRPr="009A326E" w:rsidRDefault="005678CE" w:rsidP="005678CE">
      <w:pPr>
        <w:suppressAutoHyphens/>
        <w:autoSpaceDE w:val="0"/>
        <w:autoSpaceDN w:val="0"/>
        <w:adjustRightInd w:val="0"/>
        <w:spacing w:before="120"/>
        <w:ind w:firstLine="709"/>
        <w:jc w:val="both"/>
        <w:rPr>
          <w:b/>
          <w:sz w:val="22"/>
          <w:szCs w:val="22"/>
        </w:rPr>
      </w:pPr>
      <w:r w:rsidRPr="009A326E">
        <w:rPr>
          <w:b/>
          <w:sz w:val="22"/>
          <w:szCs w:val="22"/>
          <w:lang w:val="en-US"/>
        </w:rPr>
        <w:t>I</w:t>
      </w:r>
      <w:r w:rsidRPr="009A326E">
        <w:rPr>
          <w:b/>
          <w:sz w:val="22"/>
          <w:szCs w:val="22"/>
        </w:rPr>
        <w:t>. Системный риск</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rsidR="005678CE" w:rsidRPr="009A326E" w:rsidRDefault="005678CE" w:rsidP="005678CE">
      <w:pPr>
        <w:suppressAutoHyphens/>
        <w:autoSpaceDE w:val="0"/>
        <w:autoSpaceDN w:val="0"/>
        <w:adjustRightInd w:val="0"/>
        <w:spacing w:before="120"/>
        <w:ind w:firstLine="709"/>
        <w:jc w:val="both"/>
        <w:rPr>
          <w:b/>
          <w:sz w:val="22"/>
          <w:szCs w:val="22"/>
        </w:rPr>
      </w:pPr>
      <w:r w:rsidRPr="009A326E">
        <w:rPr>
          <w:b/>
          <w:sz w:val="22"/>
          <w:szCs w:val="22"/>
          <w:lang w:val="en-US"/>
        </w:rPr>
        <w:t>II</w:t>
      </w:r>
      <w:r w:rsidRPr="009A326E">
        <w:rPr>
          <w:b/>
          <w:sz w:val="22"/>
          <w:szCs w:val="22"/>
        </w:rPr>
        <w:t>. Рыночный риск</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Этот риск проявляется в неблагоприятном изменении цен (стоимости) принадлежащих Учредителю управления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Учредитель управления должен отдавать себе отчет в том, что стоимость принадлежащих ему финансовых инструментов может как расти, так и снижаться, и ее рост в прошлом не означает ее роста в будущем.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Следует специально обратить внимание на следующие рыночные риски:</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1. Валютный риск</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Валютный риск проявляется в неблагоприятном изменении курса рубля по отношению к иностранной валюте, при котором доходы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Учредитель управления может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2. Процентный риск</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3. Риск банкротства эмитента акций</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Проявляется в резком падении цены акций акционерного общества, признанного несостоятельным, или в предвидении такой несостоятельности.</w:t>
      </w:r>
    </w:p>
    <w:p w:rsidR="005678CE" w:rsidRPr="009A326E" w:rsidRDefault="005678CE" w:rsidP="005678CE">
      <w:pPr>
        <w:suppressAutoHyphens/>
        <w:autoSpaceDE w:val="0"/>
        <w:autoSpaceDN w:val="0"/>
        <w:adjustRightInd w:val="0"/>
        <w:spacing w:before="120"/>
        <w:ind w:firstLine="709"/>
        <w:jc w:val="both"/>
        <w:rPr>
          <w:sz w:val="22"/>
          <w:szCs w:val="22"/>
        </w:rPr>
      </w:pPr>
      <w:r w:rsidRPr="009A326E">
        <w:rPr>
          <w:sz w:val="22"/>
          <w:szCs w:val="22"/>
        </w:rPr>
        <w:t>Для того чтобы снизить рыночный риск, следует внимательно отнестись к выбору и диверсификации финансовых инструментов. Кроме того, следует внимательно ознакомиться с условиями взаимодействия Учредителя управления с Управляющим для того, чтобы оценить расходы, с которыми будут связаны владение и операции с финансовыми инструментами, и убедиться в том, что они приемлемы для Учредителя управления и не лишают ожидаемого дохода.</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4. Риск досрочного вывода активов из управления</w:t>
      </w:r>
    </w:p>
    <w:p w:rsidR="005678CE" w:rsidRPr="009A326E" w:rsidRDefault="005678CE" w:rsidP="005678CE">
      <w:pPr>
        <w:suppressAutoHyphens/>
        <w:autoSpaceDE w:val="0"/>
        <w:autoSpaceDN w:val="0"/>
        <w:adjustRightInd w:val="0"/>
        <w:spacing w:before="120"/>
        <w:ind w:firstLine="709"/>
        <w:jc w:val="both"/>
        <w:rPr>
          <w:sz w:val="22"/>
          <w:szCs w:val="22"/>
        </w:rPr>
      </w:pPr>
      <w:r w:rsidRPr="009A326E">
        <w:rPr>
          <w:sz w:val="22"/>
          <w:szCs w:val="22"/>
        </w:rPr>
        <w:t>Досрочное расторжение договора доверительного управления и вывод активов из управления Учредителем управления ранее окончания срока действия договора может повлечь за собой негативный финансовый результат по инвестиционному портфелю.</w:t>
      </w:r>
    </w:p>
    <w:p w:rsidR="005678CE" w:rsidRPr="009A326E" w:rsidRDefault="005678CE" w:rsidP="005678CE">
      <w:pPr>
        <w:suppressAutoHyphens/>
        <w:autoSpaceDE w:val="0"/>
        <w:autoSpaceDN w:val="0"/>
        <w:adjustRightInd w:val="0"/>
        <w:spacing w:before="120"/>
        <w:ind w:firstLine="709"/>
        <w:jc w:val="both"/>
        <w:rPr>
          <w:sz w:val="22"/>
          <w:szCs w:val="22"/>
        </w:rPr>
      </w:pPr>
      <w:r w:rsidRPr="009A326E">
        <w:rPr>
          <w:sz w:val="22"/>
          <w:szCs w:val="22"/>
        </w:rPr>
        <w:t>Для того чтобы снизить рыночный риск, Учредителю управления стоит внимательно отнестись к выбору Стратегии управления. Кроме того, внимательно ознакомиться с условиями взаимодействия с Управляющим в целях оценки расходов, с которыми будут связаны владение и операции с финансовыми инструментами и убедиться в том, что они приемлемы для Учредителя Управления.</w:t>
      </w:r>
    </w:p>
    <w:p w:rsidR="005678CE" w:rsidRPr="009A326E" w:rsidRDefault="005678CE" w:rsidP="005678CE">
      <w:pPr>
        <w:suppressAutoHyphens/>
        <w:autoSpaceDE w:val="0"/>
        <w:autoSpaceDN w:val="0"/>
        <w:adjustRightInd w:val="0"/>
        <w:spacing w:before="120"/>
        <w:ind w:firstLine="709"/>
        <w:jc w:val="both"/>
        <w:rPr>
          <w:b/>
          <w:sz w:val="22"/>
          <w:szCs w:val="22"/>
        </w:rPr>
      </w:pPr>
      <w:r w:rsidRPr="009A326E">
        <w:rPr>
          <w:b/>
          <w:sz w:val="22"/>
          <w:szCs w:val="22"/>
        </w:rPr>
        <w:t>III. Риск ликвидности</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lastRenderedPageBreak/>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rsidR="005678CE" w:rsidRPr="009A326E" w:rsidRDefault="005678CE" w:rsidP="005678CE">
      <w:pPr>
        <w:suppressAutoHyphens/>
        <w:autoSpaceDE w:val="0"/>
        <w:autoSpaceDN w:val="0"/>
        <w:adjustRightInd w:val="0"/>
        <w:spacing w:before="120"/>
        <w:ind w:firstLine="709"/>
        <w:jc w:val="both"/>
        <w:rPr>
          <w:b/>
          <w:sz w:val="22"/>
          <w:szCs w:val="22"/>
        </w:rPr>
      </w:pPr>
      <w:r w:rsidRPr="009A326E">
        <w:rPr>
          <w:b/>
          <w:sz w:val="22"/>
          <w:szCs w:val="22"/>
        </w:rPr>
        <w:t>IV. Кредитный риск</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Этот риск заключается в возможности невыполнения контрактных и иных обязательств, принятых на себя другими лицами в связи с операциями Учредителя управления.</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К числу кредитных рисков относятся следующие риски:</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1. Риск дефолта по облигациям и иным долговым ценным бумагам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2. Риск повышенной концентрации инвестиций в конкретную компанию, отрасль или страну</w:t>
      </w:r>
    </w:p>
    <w:p w:rsidR="005678CE" w:rsidRPr="009A326E" w:rsidRDefault="005678CE" w:rsidP="005678CE">
      <w:pPr>
        <w:suppressAutoHyphens/>
        <w:autoSpaceDE w:val="0"/>
        <w:autoSpaceDN w:val="0"/>
        <w:adjustRightInd w:val="0"/>
        <w:spacing w:before="120"/>
        <w:ind w:firstLine="709"/>
        <w:jc w:val="both"/>
        <w:rPr>
          <w:sz w:val="22"/>
          <w:szCs w:val="22"/>
        </w:rPr>
      </w:pPr>
      <w:r w:rsidRPr="009A326E">
        <w:rPr>
          <w:sz w:val="22"/>
          <w:szCs w:val="22"/>
        </w:rPr>
        <w:t>Данный риск присущ портфелю, который допускает повышенную концентрацию в структуре активов ценных бумаг отдельных эмитентов и/или связанных с одним сектором экономики или страной. В случае изменения котировок ценных бумаг для портфеля с высокой концентрацией не достигается эффект снижения риска за счет возможной разнонаправленности котировок разных ценных бумаг, в том числе выпущенных эмитентами из разных секторов экономики или стран. В случае снижения ликвидности ценной бумаги, доля которой в портфеле высока, ее продажа может быть затруднена или даже невозможна.</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3. Риск контрагента</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Риск контрагента - третьего лица проявляется в риске неисполнения обязательств перед Учредителем управления или Управляющим со стороны контрагентов. Управляющий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не на организованных торгах, без участия клиринговых организаций, которые принимают на себя риски неисполнения обязательств.</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Учредитель управления должен отдавать себе отчет в том, что хотя Управляющий действует в интересах Учредителя управления от своего имени, риски, которые Управляющий принимает в результате таких действий, в том числе риск неисполнения или ненадлежащего исполнения обязательств третьих лиц перед Управляющим, несет Учредитель управления. Следует иметь в виду, что во всех случаях Денежные средства Учредителя управления хранятся на банковском счете, и Учредитель управления несет риск банкротства кредитной организации, в которой они хранятся. Учредитель управления должен оценить, где именно будут храниться переданные Управляющему активы, готов ли Учредитель управления осуществлять операции вне централизованной клиринговой инфраструктуры.</w:t>
      </w:r>
    </w:p>
    <w:p w:rsidR="005678CE" w:rsidRPr="009A326E" w:rsidRDefault="005678CE" w:rsidP="005678CE">
      <w:pPr>
        <w:suppressAutoHyphens/>
        <w:autoSpaceDE w:val="0"/>
        <w:autoSpaceDN w:val="0"/>
        <w:adjustRightInd w:val="0"/>
        <w:spacing w:before="120"/>
        <w:ind w:firstLine="709"/>
        <w:jc w:val="both"/>
        <w:rPr>
          <w:b/>
          <w:i/>
          <w:sz w:val="22"/>
          <w:szCs w:val="22"/>
        </w:rPr>
      </w:pPr>
      <w:r w:rsidRPr="009A326E">
        <w:rPr>
          <w:b/>
          <w:i/>
          <w:sz w:val="22"/>
          <w:szCs w:val="22"/>
        </w:rPr>
        <w:t>4. Риск неисполнения Управляющим обязательств перед Учредителем управления</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Риск неисполнения Управляющим некоторых обязательств перед Учредителем управления является видом риска контрагента.</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Общей обязанностью Управляющего является обязанность действовать добросовестно и в интересах Учредителя управления. В остальном отношения между Учредителем управления и Управляющим носят доверительный характер, что означает, что риск выбора управляющего, в том числе оценки его профессионализма, лежит на Учредителе управления.</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Договор может определять круг финансовых инструментов, с которыми будут совершаться операции, и сами операции, предусматривать необходимость получения дополнительного согласия со стороны Учредителя управления в определенных случаях, ограничивая, таким образом, полномочия Управляющего. Учредитель управления должен отдавать себе отчет в том, что если Договор не содержит таких или иных ограничений, Управляющий обладает широкими правами в отношении переданного ему имущества, аналогичными правам Учредителя управления как собственника. Необходимо внимательно ознакомиться с Договором для того, чтобы оценить, какие полномочия по использованию имущества будет иметь Управляющий, каковы правила его хранения, а также возврата.</w:t>
      </w:r>
    </w:p>
    <w:p w:rsidR="005678CE" w:rsidRPr="009A326E" w:rsidRDefault="005678CE" w:rsidP="005678CE">
      <w:pPr>
        <w:suppressAutoHyphens/>
        <w:autoSpaceDE w:val="0"/>
        <w:autoSpaceDN w:val="0"/>
        <w:adjustRightInd w:val="0"/>
        <w:ind w:firstLine="709"/>
        <w:jc w:val="both"/>
        <w:rPr>
          <w:sz w:val="22"/>
          <w:szCs w:val="22"/>
        </w:rPr>
      </w:pP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 xml:space="preserve">Управляющий является членом Саморегулируемой организации «Национальная ассоциация участников фондового рынка» (СРО НАУФОР), к которой Учредитель управления может обратиться </w:t>
      </w:r>
      <w:r w:rsidRPr="009A326E">
        <w:rPr>
          <w:sz w:val="22"/>
          <w:szCs w:val="22"/>
        </w:rPr>
        <w:lastRenderedPageBreak/>
        <w:t>в случае нарушения его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Банком России, к которому Учредитель управления также может обращаться в случае нарушения его прав и интересов. Помимо этого, Учредитель управления вправе обращаться за защитой в судебные и правоохранительные органы.</w:t>
      </w:r>
    </w:p>
    <w:p w:rsidR="005678CE" w:rsidRPr="009A326E" w:rsidRDefault="005678CE" w:rsidP="005678CE">
      <w:pPr>
        <w:suppressAutoHyphens/>
        <w:autoSpaceDE w:val="0"/>
        <w:autoSpaceDN w:val="0"/>
        <w:adjustRightInd w:val="0"/>
        <w:spacing w:before="120"/>
        <w:ind w:firstLine="709"/>
        <w:jc w:val="both"/>
        <w:rPr>
          <w:b/>
          <w:sz w:val="22"/>
          <w:szCs w:val="22"/>
        </w:rPr>
      </w:pPr>
      <w:r w:rsidRPr="009A326E">
        <w:rPr>
          <w:b/>
          <w:sz w:val="22"/>
          <w:szCs w:val="22"/>
        </w:rPr>
        <w:t>V. Правовой риск</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косвенно привести к негативным для Учредителя управления последствиям.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Учредителя управления последствиям.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Также необходимо учитывать риск введения отдельными государствами санкций в отношении Российской Федерации, отдельных отраслей ее экономики, эмитентов ценных бумаг, контрагентов Управляющего по сделкам в рамках доверительного управления, депозитариев, агентов и других компаний, участвующих в исполнении указанных сделок, что может привести к запрету (невозможности совершения/исполнения) отдельных сделок и (или) блокированию счетов Управляющего.</w:t>
      </w:r>
    </w:p>
    <w:p w:rsidR="005678CE" w:rsidRPr="009A326E" w:rsidRDefault="005678CE" w:rsidP="005678CE">
      <w:pPr>
        <w:suppressAutoHyphens/>
        <w:autoSpaceDE w:val="0"/>
        <w:autoSpaceDN w:val="0"/>
        <w:adjustRightInd w:val="0"/>
        <w:spacing w:before="120"/>
        <w:ind w:firstLine="709"/>
        <w:jc w:val="both"/>
        <w:rPr>
          <w:b/>
          <w:sz w:val="22"/>
          <w:szCs w:val="22"/>
        </w:rPr>
      </w:pPr>
      <w:r w:rsidRPr="009A326E">
        <w:rPr>
          <w:b/>
          <w:sz w:val="22"/>
          <w:szCs w:val="22"/>
        </w:rPr>
        <w:t>V</w:t>
      </w:r>
      <w:r w:rsidRPr="009A326E">
        <w:rPr>
          <w:b/>
          <w:sz w:val="22"/>
          <w:szCs w:val="22"/>
          <w:lang w:val="en-US"/>
        </w:rPr>
        <w:t>I</w:t>
      </w:r>
      <w:r w:rsidRPr="009A326E">
        <w:rPr>
          <w:b/>
          <w:sz w:val="22"/>
          <w:szCs w:val="22"/>
        </w:rPr>
        <w:t>. Операционный риск</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Заключается в возможности причинения убытков в результате нарушения внутренних процедур Управляющего, ошибок и недобросовестных действий его сотрудников, сбоев в работе технических средств Управляющего, его партнеров, инфраструктурных организаций, в том числе организаторов торговли,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Необходимо внимательно ознакомиться с Договором для того, чтобы оценить, какие из рисков, в том числе риски каких технических сбоев, несет Управляющий, а какие из рисков несет Учредитель управления.</w:t>
      </w:r>
    </w:p>
    <w:p w:rsidR="005678CE" w:rsidRPr="009A326E" w:rsidRDefault="005678CE" w:rsidP="005678CE">
      <w:pPr>
        <w:suppressAutoHyphens/>
        <w:autoSpaceDE w:val="0"/>
        <w:autoSpaceDN w:val="0"/>
        <w:adjustRightInd w:val="0"/>
        <w:ind w:firstLine="709"/>
        <w:jc w:val="both"/>
        <w:rPr>
          <w:sz w:val="22"/>
          <w:szCs w:val="22"/>
        </w:rPr>
      </w:pPr>
    </w:p>
    <w:p w:rsidR="005678CE" w:rsidRPr="009A326E" w:rsidRDefault="005678CE" w:rsidP="005678CE">
      <w:pPr>
        <w:suppressAutoHyphens/>
        <w:autoSpaceDE w:val="0"/>
        <w:autoSpaceDN w:val="0"/>
        <w:adjustRightInd w:val="0"/>
        <w:spacing w:before="120"/>
        <w:ind w:firstLine="709"/>
        <w:jc w:val="both"/>
        <w:rPr>
          <w:b/>
          <w:sz w:val="22"/>
          <w:szCs w:val="22"/>
        </w:rPr>
      </w:pPr>
      <w:r w:rsidRPr="009A326E">
        <w:rPr>
          <w:b/>
          <w:sz w:val="22"/>
          <w:szCs w:val="22"/>
        </w:rPr>
        <w:t>V</w:t>
      </w:r>
      <w:r w:rsidRPr="009A326E">
        <w:rPr>
          <w:b/>
          <w:sz w:val="22"/>
          <w:szCs w:val="22"/>
          <w:lang w:val="en-US"/>
        </w:rPr>
        <w:t>II</w:t>
      </w:r>
      <w:r w:rsidRPr="009A326E">
        <w:rPr>
          <w:b/>
          <w:sz w:val="22"/>
          <w:szCs w:val="22"/>
        </w:rPr>
        <w:t>. Геополитический риск</w:t>
      </w:r>
    </w:p>
    <w:p w:rsidR="005678CE" w:rsidRPr="009A326E" w:rsidRDefault="005678CE" w:rsidP="005678CE">
      <w:pPr>
        <w:suppressAutoHyphens/>
        <w:autoSpaceDE w:val="0"/>
        <w:autoSpaceDN w:val="0"/>
        <w:adjustRightInd w:val="0"/>
        <w:spacing w:before="120"/>
        <w:ind w:firstLine="709"/>
        <w:jc w:val="both"/>
        <w:rPr>
          <w:sz w:val="22"/>
          <w:szCs w:val="22"/>
        </w:rPr>
      </w:pPr>
      <w:r w:rsidRPr="009A326E">
        <w:rPr>
          <w:sz w:val="22"/>
          <w:szCs w:val="22"/>
        </w:rPr>
        <w:t>Связан с возможностью изменения политической ситуации на международной арене и включает риск введения санкций.</w:t>
      </w:r>
    </w:p>
    <w:p w:rsidR="005678CE" w:rsidRPr="009A326E" w:rsidRDefault="005678CE" w:rsidP="005678CE">
      <w:pPr>
        <w:pStyle w:val="13"/>
        <w:shd w:val="clear" w:color="auto" w:fill="auto"/>
        <w:suppressAutoHyphens/>
        <w:spacing w:before="120" w:after="120" w:line="240" w:lineRule="auto"/>
        <w:ind w:firstLine="709"/>
        <w:rPr>
          <w:b/>
          <w:sz w:val="22"/>
          <w:szCs w:val="22"/>
        </w:rPr>
      </w:pPr>
      <w:r w:rsidRPr="009A326E">
        <w:rPr>
          <w:b/>
          <w:sz w:val="22"/>
          <w:szCs w:val="22"/>
        </w:rPr>
        <w:t>***</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Учитывая изложенное выше, мы рекомендуем Вам внимательно рассмотреть вопрос о том,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операций на рынке ценных бумаг, а призвана помочь Вам оценить их риски и ответственно подойти к решению вопроса о выборе Вашей инвестиционной стратегии и условий Договора с Управляющим.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Убедитесь, что настоящая Декларация понятна Вам, и при необходимости получите разъяснения у Управляющего или консультанта, специализирующегося на соответствующих вопросах.</w:t>
      </w:r>
    </w:p>
    <w:p w:rsidR="005678CE" w:rsidRPr="009A326E" w:rsidRDefault="005678CE" w:rsidP="005678CE">
      <w:pPr>
        <w:tabs>
          <w:tab w:val="num" w:pos="1080"/>
        </w:tabs>
        <w:suppressAutoHyphens/>
        <w:ind w:firstLine="709"/>
        <w:jc w:val="both"/>
        <w:rPr>
          <w:sz w:val="22"/>
          <w:szCs w:val="22"/>
        </w:rPr>
      </w:pPr>
    </w:p>
    <w:p w:rsidR="005678CE" w:rsidRPr="009A326E" w:rsidRDefault="005678CE" w:rsidP="005678CE">
      <w:pPr>
        <w:tabs>
          <w:tab w:val="num" w:pos="1080"/>
        </w:tabs>
        <w:suppressAutoHyphens/>
        <w:ind w:firstLine="709"/>
        <w:jc w:val="both"/>
        <w:rPr>
          <w:sz w:val="22"/>
          <w:szCs w:val="22"/>
        </w:rPr>
      </w:pPr>
      <w:r w:rsidRPr="009A326E">
        <w:rPr>
          <w:b/>
          <w:sz w:val="22"/>
        </w:rPr>
        <w:t>2.</w:t>
      </w:r>
      <w:r w:rsidRPr="009A326E">
        <w:rPr>
          <w:sz w:val="22"/>
          <w:szCs w:val="22"/>
        </w:rPr>
        <w:t xml:space="preserve"> </w:t>
      </w:r>
      <w:r w:rsidRPr="009A326E">
        <w:rPr>
          <w:b/>
          <w:sz w:val="22"/>
          <w:szCs w:val="22"/>
        </w:rPr>
        <w:t>Декларация о рисках, связанных с приобретением иностранных ценных бумаг.</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Целью настоящей Декларации является предоставление клиенту информации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Операциям с иностранными ценными бумагами присущи общие риски, связанные с операциями на рынке ценных бумаг со следующими особенностями.</w:t>
      </w:r>
    </w:p>
    <w:p w:rsidR="005678CE" w:rsidRPr="009A326E" w:rsidRDefault="005678CE" w:rsidP="005678CE">
      <w:pPr>
        <w:pStyle w:val="13"/>
        <w:shd w:val="clear" w:color="auto" w:fill="auto"/>
        <w:suppressAutoHyphens/>
        <w:spacing w:before="120" w:after="0" w:line="240" w:lineRule="auto"/>
        <w:ind w:firstLine="709"/>
        <w:rPr>
          <w:b/>
          <w:sz w:val="22"/>
          <w:szCs w:val="22"/>
        </w:rPr>
      </w:pPr>
      <w:r w:rsidRPr="009A326E">
        <w:rPr>
          <w:b/>
          <w:sz w:val="22"/>
          <w:szCs w:val="22"/>
        </w:rPr>
        <w:t>Системный риск</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xml:space="preserve">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w:t>
      </w:r>
      <w:r w:rsidRPr="009A326E">
        <w:rPr>
          <w:sz w:val="22"/>
          <w:szCs w:val="22"/>
        </w:rPr>
        <w:lastRenderedPageBreak/>
        <w:t>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w:t>
      </w:r>
      <w:r w:rsidRPr="009A326E">
        <w:rPr>
          <w:sz w:val="22"/>
          <w:szCs w:val="22"/>
          <w:lang w:val="en-US"/>
        </w:rPr>
        <w:t>MOODY</w:t>
      </w:r>
      <w:r w:rsidRPr="009A326E">
        <w:rPr>
          <w:sz w:val="22"/>
          <w:szCs w:val="22"/>
        </w:rPr>
        <w:t>'</w:t>
      </w:r>
      <w:r w:rsidRPr="009A326E">
        <w:rPr>
          <w:sz w:val="22"/>
          <w:szCs w:val="22"/>
          <w:lang w:val="en-US"/>
        </w:rPr>
        <w:t>S</w:t>
      </w:r>
      <w:r w:rsidRPr="009A326E">
        <w:rPr>
          <w:sz w:val="22"/>
          <w:szCs w:val="22"/>
        </w:rPr>
        <w:t xml:space="preserve">, </w:t>
      </w:r>
      <w:r w:rsidRPr="009A326E">
        <w:rPr>
          <w:sz w:val="22"/>
          <w:szCs w:val="22"/>
          <w:lang w:val="en-US"/>
        </w:rPr>
        <w:t>STANDARD</w:t>
      </w:r>
      <w:r w:rsidRPr="009A326E">
        <w:rPr>
          <w:sz w:val="22"/>
          <w:szCs w:val="22"/>
        </w:rPr>
        <w:t xml:space="preserve"> &amp; </w:t>
      </w:r>
      <w:r w:rsidRPr="009A326E">
        <w:rPr>
          <w:sz w:val="22"/>
          <w:szCs w:val="22"/>
          <w:lang w:val="en-US"/>
        </w:rPr>
        <w:t>POOR</w:t>
      </w:r>
      <w:r w:rsidRPr="009A326E">
        <w:rPr>
          <w:sz w:val="22"/>
          <w:szCs w:val="22"/>
        </w:rPr>
        <w:t>'</w:t>
      </w:r>
      <w:r w:rsidRPr="009A326E">
        <w:rPr>
          <w:sz w:val="22"/>
          <w:szCs w:val="22"/>
          <w:lang w:val="en-US"/>
        </w:rPr>
        <w:t>S</w:t>
      </w:r>
      <w:r w:rsidRPr="009A326E">
        <w:rPr>
          <w:sz w:val="22"/>
          <w:szCs w:val="22"/>
        </w:rPr>
        <w:t xml:space="preserve">, </w:t>
      </w:r>
      <w:r w:rsidRPr="009A326E">
        <w:rPr>
          <w:sz w:val="22"/>
          <w:szCs w:val="22"/>
          <w:lang w:val="en-US"/>
        </w:rPr>
        <w:t>FITCH</w:t>
      </w:r>
      <w:r w:rsidRPr="009A326E">
        <w:rPr>
          <w:sz w:val="22"/>
          <w:szCs w:val="22"/>
        </w:rPr>
        <w:t xml:space="preserve"> </w:t>
      </w:r>
      <w:r w:rsidRPr="009A326E">
        <w:rPr>
          <w:sz w:val="22"/>
          <w:szCs w:val="22"/>
          <w:lang w:val="en-US"/>
        </w:rPr>
        <w:t>IBCA</w:t>
      </w:r>
      <w:r w:rsidRPr="009A326E">
        <w:rPr>
          <w:sz w:val="22"/>
          <w:szCs w:val="22"/>
        </w:rPr>
        <w:t>, однако следует иметь в виду, что рейтинги являются лишь ориентирами и могут в конкретный момент не соответствовать реальной ситуации.</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rsidR="005678CE" w:rsidRPr="009A326E" w:rsidRDefault="005678CE" w:rsidP="005678CE">
      <w:pPr>
        <w:pStyle w:val="13"/>
        <w:shd w:val="clear" w:color="auto" w:fill="auto"/>
        <w:suppressAutoHyphens/>
        <w:spacing w:before="0" w:after="0" w:line="240" w:lineRule="auto"/>
        <w:ind w:firstLine="709"/>
        <w:rPr>
          <w:sz w:val="12"/>
          <w:szCs w:val="12"/>
        </w:rPr>
      </w:pPr>
    </w:p>
    <w:p w:rsidR="005678CE" w:rsidRPr="009A326E" w:rsidRDefault="005678CE" w:rsidP="005678CE">
      <w:pPr>
        <w:pStyle w:val="13"/>
        <w:shd w:val="clear" w:color="auto" w:fill="auto"/>
        <w:suppressAutoHyphens/>
        <w:spacing w:before="120" w:after="0" w:line="240" w:lineRule="auto"/>
        <w:ind w:firstLine="709"/>
        <w:rPr>
          <w:b/>
          <w:sz w:val="22"/>
          <w:szCs w:val="22"/>
        </w:rPr>
      </w:pPr>
      <w:bookmarkStart w:id="0" w:name="bookmark13"/>
      <w:r w:rsidRPr="009A326E">
        <w:rPr>
          <w:b/>
          <w:sz w:val="22"/>
          <w:szCs w:val="22"/>
        </w:rPr>
        <w:t>Правовой риск</w:t>
      </w:r>
      <w:bookmarkEnd w:id="0"/>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В настоящее время законодательство разрешает российскими инвесторами,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rsidR="005678CE" w:rsidRPr="009A326E" w:rsidRDefault="005678CE" w:rsidP="005678CE">
      <w:pPr>
        <w:pStyle w:val="13"/>
        <w:shd w:val="clear" w:color="auto" w:fill="auto"/>
        <w:suppressAutoHyphens/>
        <w:spacing w:before="120" w:after="0" w:line="240" w:lineRule="auto"/>
        <w:ind w:firstLine="709"/>
        <w:rPr>
          <w:b/>
          <w:sz w:val="22"/>
          <w:szCs w:val="22"/>
        </w:rPr>
      </w:pPr>
      <w:bookmarkStart w:id="1" w:name="bookmark14"/>
      <w:r w:rsidRPr="009A326E">
        <w:rPr>
          <w:b/>
          <w:sz w:val="22"/>
          <w:szCs w:val="22"/>
        </w:rPr>
        <w:t>Раскрытие информации</w:t>
      </w:r>
      <w:bookmarkEnd w:id="1"/>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5678CE" w:rsidRPr="009A326E" w:rsidRDefault="005678CE" w:rsidP="005678CE">
      <w:pPr>
        <w:pStyle w:val="13"/>
        <w:shd w:val="clear" w:color="auto" w:fill="auto"/>
        <w:suppressAutoHyphens/>
        <w:spacing w:before="120" w:after="120" w:line="240" w:lineRule="auto"/>
        <w:ind w:firstLine="709"/>
        <w:rPr>
          <w:b/>
          <w:sz w:val="22"/>
          <w:szCs w:val="22"/>
        </w:rPr>
      </w:pPr>
      <w:r w:rsidRPr="009A326E">
        <w:rPr>
          <w:b/>
          <w:sz w:val="22"/>
          <w:szCs w:val="22"/>
        </w:rPr>
        <w:t>***</w:t>
      </w:r>
    </w:p>
    <w:p w:rsidR="005678CE" w:rsidRPr="009A326E" w:rsidRDefault="005678CE" w:rsidP="005678CE">
      <w:pPr>
        <w:suppressAutoHyphens/>
        <w:ind w:firstLine="709"/>
        <w:jc w:val="both"/>
        <w:rPr>
          <w:sz w:val="22"/>
          <w:szCs w:val="22"/>
        </w:rPr>
      </w:pPr>
      <w:r w:rsidRPr="009A326E">
        <w:rPr>
          <w:sz w:val="22"/>
          <w:szCs w:val="22"/>
        </w:rPr>
        <w:t>Учитывая изложенное выше,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rsidR="005678CE" w:rsidRPr="009A326E" w:rsidRDefault="005678CE" w:rsidP="005678CE">
      <w:pPr>
        <w:tabs>
          <w:tab w:val="num" w:pos="1080"/>
        </w:tabs>
        <w:suppressAutoHyphens/>
        <w:ind w:firstLine="709"/>
        <w:jc w:val="both"/>
        <w:rPr>
          <w:sz w:val="22"/>
          <w:szCs w:val="22"/>
        </w:rPr>
      </w:pPr>
    </w:p>
    <w:p w:rsidR="005678CE" w:rsidRPr="009A326E" w:rsidRDefault="005678CE" w:rsidP="005678CE">
      <w:pPr>
        <w:tabs>
          <w:tab w:val="num" w:pos="1080"/>
        </w:tabs>
        <w:suppressAutoHyphens/>
        <w:ind w:firstLine="709"/>
        <w:jc w:val="both"/>
        <w:rPr>
          <w:b/>
          <w:sz w:val="22"/>
          <w:szCs w:val="22"/>
        </w:rPr>
      </w:pPr>
      <w:r w:rsidRPr="009A326E">
        <w:rPr>
          <w:b/>
          <w:sz w:val="22"/>
        </w:rPr>
        <w:t>3.</w:t>
      </w:r>
      <w:r w:rsidRPr="009A326E">
        <w:rPr>
          <w:sz w:val="22"/>
          <w:szCs w:val="22"/>
        </w:rPr>
        <w:t xml:space="preserve"> </w:t>
      </w:r>
      <w:r w:rsidRPr="009A326E">
        <w:rPr>
          <w:b/>
          <w:sz w:val="22"/>
          <w:szCs w:val="22"/>
        </w:rPr>
        <w:t>Декларация о рисках, связанных с совмещением Управляющим различных видов профессиональной деятельности, профессиональной деятельности с иными видами деятельности.</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lastRenderedPageBreak/>
        <w:t>1) Управляющий доводит до сведения всех клиентов информацию о том, что, на основании соответствующих лицензий и записи в Едином реестре инвестиционных советников, совмещает несколько видов профессиональной деятельности на рынке ценных бумаг: брокерскую, дилерскую, депозитарную деятельности, деятельность по управлению ценными бумагами и деятельность по инвестиционному консультированию.</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2) Под рисками совмещения различных видов профессиональной деятельности на рынке ценных бумаг, в целях настоящего документа, понимается возможность нанесения ущерба клиенту Управляющего в следствие:</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неправомерного использования сотрудниками Управляющего, осуществляющими профессиональную деятельность на рынке ценных бумаг, конфиденциальной информации при проведении операций (сделок) на рынке ценных бумаг;</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возникновения конфликта интересов, а именно нарушения принципа приоритетности интересов клиента Управляющего перед интересами Управляющего, которые могут привести в результате действий (бездействия) Управляющего и его сотрудников к убыткам и (или) неблагоприятным последствиям для клиента Управляющего;</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неправомерного и (или) ненадлежащего использования инсайдерской информации, полученной в связи с осуществлением профессиональной деятельности;</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противоправного распоряжения сотрудниками Управляющего ценными бумагами и денежными средствами клиента;</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осуществления сотрудниками Управляющего противоправных действий, связанных с хранением и (или) учетом прав на ценные бумаги клиента;</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необеспечения (ненадлежащего обеспечения) прав по ценным бумагам клиента Управляющего;</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несвоевременного (ненадлежащего исполнения) сделок;</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 недостаточно полного раскрытия информации в связи с осуществлением профессиональной деятельности.</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3) При совмещении профессиональной деятельности с деятельностью кредитной организации, возникает риск нанесения ущерба клиенту Управляющего при отзыве лицензии кредитной организации, который влечет за собой аннулирование лицензии профессионального участника.</w:t>
      </w:r>
    </w:p>
    <w:p w:rsidR="005678CE" w:rsidRPr="009A326E" w:rsidRDefault="005678CE" w:rsidP="005678CE">
      <w:pPr>
        <w:pStyle w:val="13"/>
        <w:shd w:val="clear" w:color="auto" w:fill="auto"/>
        <w:suppressAutoHyphens/>
        <w:spacing w:before="0" w:after="0" w:line="240" w:lineRule="auto"/>
        <w:ind w:firstLine="709"/>
        <w:rPr>
          <w:sz w:val="22"/>
          <w:szCs w:val="22"/>
        </w:rPr>
      </w:pPr>
      <w:r w:rsidRPr="009A326E">
        <w:rPr>
          <w:sz w:val="22"/>
          <w:szCs w:val="22"/>
        </w:rPr>
        <w:t>4) При совмещении нескольких видов профессиональной деятельности или 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rsidR="005678CE" w:rsidRPr="009A326E" w:rsidRDefault="005678CE" w:rsidP="005678CE">
      <w:pPr>
        <w:pStyle w:val="13"/>
        <w:shd w:val="clear" w:color="auto" w:fill="auto"/>
        <w:suppressAutoHyphens/>
        <w:spacing w:before="0" w:after="0" w:line="240" w:lineRule="auto"/>
        <w:ind w:firstLine="709"/>
        <w:rPr>
          <w:sz w:val="22"/>
          <w:szCs w:val="22"/>
        </w:rPr>
      </w:pPr>
    </w:p>
    <w:p w:rsidR="005678CE" w:rsidRPr="009A326E" w:rsidRDefault="005678CE" w:rsidP="005678CE">
      <w:pPr>
        <w:tabs>
          <w:tab w:val="num" w:pos="1080"/>
        </w:tabs>
        <w:suppressAutoHyphens/>
        <w:ind w:firstLine="709"/>
        <w:jc w:val="both"/>
        <w:rPr>
          <w:b/>
          <w:sz w:val="22"/>
          <w:szCs w:val="22"/>
        </w:rPr>
      </w:pPr>
      <w:r w:rsidRPr="009A326E">
        <w:rPr>
          <w:b/>
          <w:sz w:val="22"/>
          <w:szCs w:val="22"/>
        </w:rPr>
        <w:t>4. Риск, связанный с возможным конфликтом интересов.</w:t>
      </w:r>
    </w:p>
    <w:p w:rsidR="005678CE" w:rsidRPr="009A326E" w:rsidRDefault="005678CE" w:rsidP="005678CE">
      <w:pPr>
        <w:suppressAutoHyphens/>
        <w:spacing w:before="60" w:after="60"/>
        <w:ind w:firstLine="709"/>
        <w:jc w:val="both"/>
        <w:rPr>
          <w:sz w:val="22"/>
          <w:szCs w:val="22"/>
        </w:rPr>
      </w:pPr>
      <w:r w:rsidRPr="009A326E">
        <w:rPr>
          <w:sz w:val="22"/>
          <w:szCs w:val="22"/>
        </w:rPr>
        <w:t>Риск возникновения конфликта интересов:</w:t>
      </w:r>
    </w:p>
    <w:p w:rsidR="005678CE" w:rsidRPr="009A326E" w:rsidRDefault="005678CE" w:rsidP="005678CE">
      <w:pPr>
        <w:suppressAutoHyphens/>
        <w:spacing w:before="60" w:after="60"/>
        <w:ind w:firstLine="709"/>
        <w:jc w:val="both"/>
        <w:rPr>
          <w:sz w:val="22"/>
          <w:szCs w:val="22"/>
        </w:rPr>
      </w:pPr>
      <w:r w:rsidRPr="009A326E">
        <w:rPr>
          <w:sz w:val="22"/>
          <w:szCs w:val="22"/>
        </w:rPr>
        <w:t>- Банк оказывает третьим лицам услуги, аналогичные тем, которые он оказывает Учредителю управления по договору доверительного управления активами;</w:t>
      </w:r>
    </w:p>
    <w:p w:rsidR="005678CE" w:rsidRPr="009A326E" w:rsidRDefault="005678CE" w:rsidP="005678CE">
      <w:pPr>
        <w:suppressAutoHyphens/>
        <w:spacing w:before="60" w:after="60"/>
        <w:ind w:firstLine="709"/>
        <w:jc w:val="both"/>
        <w:rPr>
          <w:sz w:val="22"/>
          <w:szCs w:val="22"/>
        </w:rPr>
      </w:pPr>
      <w:r w:rsidRPr="009A326E">
        <w:rPr>
          <w:sz w:val="22"/>
          <w:szCs w:val="22"/>
        </w:rPr>
        <w:t>- Банк осуществляет сделки и иные операции с ценными бумагами, в том числе по поручениям третьих лиц, в интересах третьих лиц и в собственных интересах в порядке совмещения различных видов профессиональной деятельности на рынке ценных бумаг согласно законодательству Российской Федерации;</w:t>
      </w:r>
    </w:p>
    <w:p w:rsidR="005678CE" w:rsidRPr="009A326E" w:rsidRDefault="005678CE" w:rsidP="005678CE">
      <w:pPr>
        <w:suppressAutoHyphens/>
        <w:spacing w:before="60" w:after="60"/>
        <w:ind w:firstLine="709"/>
        <w:jc w:val="both"/>
        <w:rPr>
          <w:sz w:val="22"/>
          <w:szCs w:val="22"/>
        </w:rPr>
      </w:pPr>
      <w:r w:rsidRPr="009A326E">
        <w:rPr>
          <w:sz w:val="22"/>
          <w:szCs w:val="22"/>
        </w:rPr>
        <w:t>- сделки и иные операции с ценными бумагами, совершаемые в интересах третьих лиц, могут осуществляться Банком на условиях и за вознаграждение, отличных от условий и вознаграждения по аналогичным услугам, оказываемым Учредителю управления по договору доверительного управления активами;</w:t>
      </w:r>
    </w:p>
    <w:p w:rsidR="005678CE" w:rsidRPr="009A326E" w:rsidRDefault="005678CE" w:rsidP="005678CE">
      <w:pPr>
        <w:suppressAutoHyphens/>
        <w:spacing w:before="60" w:after="60"/>
        <w:ind w:firstLine="709"/>
        <w:jc w:val="both"/>
        <w:rPr>
          <w:sz w:val="22"/>
          <w:szCs w:val="22"/>
        </w:rPr>
      </w:pPr>
      <w:r w:rsidRPr="009A326E">
        <w:rPr>
          <w:sz w:val="22"/>
          <w:szCs w:val="22"/>
        </w:rPr>
        <w:t>- сделки и иные операции с ценными бумагами, совершаемые в интересах третьих лиц или в собственных интересах Банка, могут создать конфликт интересов между имущественными и иными интересами Банка и Учредителя управления.</w:t>
      </w:r>
    </w:p>
    <w:p w:rsidR="005678CE" w:rsidRPr="009A326E" w:rsidRDefault="005678CE" w:rsidP="005678CE">
      <w:pPr>
        <w:suppressAutoHyphens/>
        <w:spacing w:before="60" w:after="60"/>
        <w:ind w:firstLine="709"/>
        <w:jc w:val="both"/>
        <w:rPr>
          <w:sz w:val="22"/>
          <w:szCs w:val="22"/>
        </w:rPr>
      </w:pPr>
      <w:r w:rsidRPr="009A326E">
        <w:rPr>
          <w:sz w:val="22"/>
          <w:szCs w:val="22"/>
        </w:rPr>
        <w:t>В целях предотвращения конфликта интересов при осуществлении профессиональной деятельности на рынке ценных бумаг и уменьшения его возможных негативных последствий Банк при осуществлении профессиональной деятельности на рынке ценных бумаг обязуется соблюдать принцип приоритета интересов клиентов над собственными интересами Банка и принцип равного и справедливого отношения к клиентам с учетом установленных для различных категорий клиентов условий обслуживания и особенностей рыночной ситуации.</w:t>
      </w:r>
    </w:p>
    <w:p w:rsidR="005678CE" w:rsidRPr="009A326E" w:rsidRDefault="005678CE" w:rsidP="005678CE">
      <w:pPr>
        <w:suppressAutoHyphens/>
        <w:spacing w:before="60" w:after="60"/>
        <w:ind w:firstLine="709"/>
        <w:jc w:val="both"/>
        <w:rPr>
          <w:sz w:val="22"/>
          <w:szCs w:val="22"/>
        </w:rPr>
      </w:pPr>
      <w:r w:rsidRPr="009A326E">
        <w:rPr>
          <w:sz w:val="22"/>
          <w:szCs w:val="22"/>
        </w:rPr>
        <w:lastRenderedPageBreak/>
        <w:t>При управлении ценными бумагами и денежными средствами нескольких учредителей управления Банк предпринимает меры по недопущению установления приоритета интересов одного или нескольких учредителей управления над интересами других учредителей управления.</w:t>
      </w:r>
    </w:p>
    <w:p w:rsidR="005678CE" w:rsidRPr="009A326E" w:rsidRDefault="005678CE" w:rsidP="005678CE">
      <w:pPr>
        <w:tabs>
          <w:tab w:val="num" w:pos="1080"/>
        </w:tabs>
        <w:suppressAutoHyphens/>
        <w:ind w:firstLine="709"/>
        <w:jc w:val="both"/>
        <w:rPr>
          <w:b/>
          <w:sz w:val="22"/>
          <w:szCs w:val="22"/>
        </w:rPr>
      </w:pPr>
    </w:p>
    <w:p w:rsidR="005678CE" w:rsidRPr="009A326E" w:rsidRDefault="005678CE" w:rsidP="005678CE">
      <w:pPr>
        <w:tabs>
          <w:tab w:val="num" w:pos="1080"/>
        </w:tabs>
        <w:suppressAutoHyphens/>
        <w:ind w:firstLine="709"/>
        <w:jc w:val="both"/>
        <w:rPr>
          <w:b/>
          <w:sz w:val="22"/>
          <w:szCs w:val="22"/>
        </w:rPr>
      </w:pPr>
      <w:r w:rsidRPr="009A326E">
        <w:rPr>
          <w:b/>
          <w:sz w:val="22"/>
          <w:szCs w:val="22"/>
        </w:rPr>
        <w:t>Учредитель управления подтверждает, что он предупрежден о рисках, связанных с осуществлением деятельности по доверительному управлению объектами доверительного управления, в том числе ознакомлен с Декларацией об общих рисках, связанных с осуществлением операций на рынке ценных бумаг (в том числе информирован о рисках, связанных с применяемым Управляющим в рамках Договора способом управления ценными бумагами), Декларацией о рисках, связанных с приобретением иностранных ценных бумаг, и Декларацией о рисках, связанных с совмещением Управляющим различных видов профессиональной деятельности, профессиональной деятельности с иными видами деятельности, рисками, связанными с возможным конфликтом интересов, осознает и принимает на себя вышеуказанные риски.</w:t>
      </w:r>
    </w:p>
    <w:p w:rsidR="005678CE" w:rsidRPr="009A326E" w:rsidRDefault="005678CE" w:rsidP="005678CE">
      <w:pPr>
        <w:ind w:firstLine="709"/>
        <w:jc w:val="right"/>
        <w:rPr>
          <w:b/>
          <w:sz w:val="22"/>
          <w:szCs w:val="22"/>
        </w:rPr>
      </w:pPr>
    </w:p>
    <w:p w:rsidR="00967E99" w:rsidRPr="005678CE" w:rsidRDefault="00967E99" w:rsidP="005678CE">
      <w:pPr>
        <w:rPr>
          <w:szCs w:val="24"/>
        </w:rPr>
      </w:pPr>
    </w:p>
    <w:sectPr w:rsidR="00967E99" w:rsidRPr="005678CE" w:rsidSect="00262ADC">
      <w:headerReference w:type="even" r:id="rId8"/>
      <w:headerReference w:type="default" r:id="rId9"/>
      <w:footerReference w:type="even" r:id="rId10"/>
      <w:pgSz w:w="11906" w:h="16838"/>
      <w:pgMar w:top="992" w:right="851" w:bottom="851"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814" w:rsidRDefault="00BC3814">
      <w:r>
        <w:separator/>
      </w:r>
    </w:p>
  </w:endnote>
  <w:endnote w:type="continuationSeparator" w:id="0">
    <w:p w:rsidR="00BC3814" w:rsidRDefault="00BC38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GOpu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ragmatica">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ymbol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14" w:rsidRDefault="00E9694C" w:rsidP="00E04434">
    <w:pPr>
      <w:pStyle w:val="a9"/>
      <w:framePr w:wrap="around" w:vAnchor="text" w:hAnchor="margin" w:xAlign="right" w:y="1"/>
      <w:rPr>
        <w:rStyle w:val="af"/>
      </w:rPr>
    </w:pPr>
    <w:r>
      <w:rPr>
        <w:rStyle w:val="af"/>
      </w:rPr>
      <w:fldChar w:fldCharType="begin"/>
    </w:r>
    <w:r w:rsidR="00BC3814">
      <w:rPr>
        <w:rStyle w:val="af"/>
      </w:rPr>
      <w:instrText xml:space="preserve">PAGE  </w:instrText>
    </w:r>
    <w:r>
      <w:rPr>
        <w:rStyle w:val="af"/>
      </w:rPr>
      <w:fldChar w:fldCharType="end"/>
    </w:r>
  </w:p>
  <w:p w:rsidR="00BC3814" w:rsidRDefault="00BC3814">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814" w:rsidRDefault="00BC3814">
      <w:r>
        <w:separator/>
      </w:r>
    </w:p>
  </w:footnote>
  <w:footnote w:type="continuationSeparator" w:id="0">
    <w:p w:rsidR="00BC3814" w:rsidRDefault="00BC3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14" w:rsidRDefault="00E9694C" w:rsidP="00941D3A">
    <w:pPr>
      <w:pStyle w:val="af0"/>
      <w:framePr w:wrap="around" w:vAnchor="text" w:hAnchor="margin" w:xAlign="center" w:y="1"/>
      <w:rPr>
        <w:rStyle w:val="af"/>
      </w:rPr>
    </w:pPr>
    <w:r>
      <w:rPr>
        <w:rStyle w:val="af"/>
      </w:rPr>
      <w:fldChar w:fldCharType="begin"/>
    </w:r>
    <w:r w:rsidR="00BC3814">
      <w:rPr>
        <w:rStyle w:val="af"/>
      </w:rPr>
      <w:instrText xml:space="preserve">PAGE  </w:instrText>
    </w:r>
    <w:r>
      <w:rPr>
        <w:rStyle w:val="af"/>
      </w:rPr>
      <w:fldChar w:fldCharType="end"/>
    </w:r>
  </w:p>
  <w:p w:rsidR="00BC3814" w:rsidRDefault="00BC3814">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45646"/>
      <w:docPartObj>
        <w:docPartGallery w:val="Page Numbers (Top of Page)"/>
        <w:docPartUnique/>
      </w:docPartObj>
    </w:sdtPr>
    <w:sdtContent>
      <w:p w:rsidR="00262ADC" w:rsidRDefault="00E9694C">
        <w:pPr>
          <w:pStyle w:val="af0"/>
          <w:jc w:val="center"/>
        </w:pPr>
        <w:fldSimple w:instr=" PAGE   \* MERGEFORMAT ">
          <w:r w:rsidR="00E008E4">
            <w:rPr>
              <w:noProof/>
            </w:rPr>
            <w:t>6</w:t>
          </w:r>
        </w:fldSimple>
      </w:p>
    </w:sdtContent>
  </w:sdt>
  <w:p w:rsidR="00BC3814" w:rsidRPr="00C21A8B" w:rsidRDefault="00BC3814" w:rsidP="00C21A8B">
    <w:pPr>
      <w:pStyle w:val="af0"/>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F56727A"/>
    <w:lvl w:ilvl="0">
      <w:start w:val="1"/>
      <w:numFmt w:val="bullet"/>
      <w:pStyle w:val="ConsNonformat"/>
      <w:lvlText w:val=""/>
      <w:lvlJc w:val="left"/>
      <w:pPr>
        <w:tabs>
          <w:tab w:val="num" w:pos="1209"/>
        </w:tabs>
        <w:ind w:left="1209" w:hanging="360"/>
      </w:pPr>
      <w:rPr>
        <w:rFonts w:ascii="Symbol" w:hAnsi="Symbol" w:hint="default"/>
      </w:rPr>
    </w:lvl>
  </w:abstractNum>
  <w:abstractNum w:abstractNumId="1">
    <w:nsid w:val="FFFFFF82"/>
    <w:multiLevelType w:val="singleLevel"/>
    <w:tmpl w:val="294A71A8"/>
    <w:lvl w:ilvl="0">
      <w:start w:val="1"/>
      <w:numFmt w:val="bullet"/>
      <w:pStyle w:val="BodyText21"/>
      <w:lvlText w:val=""/>
      <w:lvlJc w:val="left"/>
      <w:pPr>
        <w:tabs>
          <w:tab w:val="num" w:pos="926"/>
        </w:tabs>
        <w:ind w:left="926" w:hanging="360"/>
      </w:pPr>
      <w:rPr>
        <w:rFonts w:ascii="Symbol" w:hAnsi="Symbol" w:hint="default"/>
      </w:rPr>
    </w:lvl>
  </w:abstractNum>
  <w:abstractNum w:abstractNumId="2">
    <w:nsid w:val="FFFFFF88"/>
    <w:multiLevelType w:val="singleLevel"/>
    <w:tmpl w:val="227E92F6"/>
    <w:lvl w:ilvl="0">
      <w:start w:val="1"/>
      <w:numFmt w:val="decimal"/>
      <w:lvlText w:val="%1."/>
      <w:lvlJc w:val="left"/>
      <w:pPr>
        <w:tabs>
          <w:tab w:val="num" w:pos="360"/>
        </w:tabs>
        <w:ind w:left="360" w:hanging="360"/>
      </w:pPr>
    </w:lvl>
  </w:abstractNum>
  <w:abstractNum w:abstractNumId="3">
    <w:nsid w:val="062904A7"/>
    <w:multiLevelType w:val="multilevel"/>
    <w:tmpl w:val="6A26B5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6621D7"/>
    <w:multiLevelType w:val="hybridMultilevel"/>
    <w:tmpl w:val="B2FE2E6E"/>
    <w:lvl w:ilvl="0" w:tplc="1C8694CE">
      <w:start w:val="1"/>
      <w:numFmt w:val="bullet"/>
      <w:lvlText w:val=""/>
      <w:lvlJc w:val="left"/>
      <w:pPr>
        <w:ind w:left="501" w:hanging="360"/>
      </w:pPr>
      <w:rPr>
        <w:rFonts w:ascii="Symbol" w:hAnsi="Symbol" w:hint="default"/>
      </w:rPr>
    </w:lvl>
    <w:lvl w:ilvl="1" w:tplc="16681512" w:tentative="1">
      <w:start w:val="1"/>
      <w:numFmt w:val="bullet"/>
      <w:lvlText w:val="o"/>
      <w:lvlJc w:val="left"/>
      <w:pPr>
        <w:ind w:left="1440" w:hanging="360"/>
      </w:pPr>
      <w:rPr>
        <w:rFonts w:ascii="Courier New" w:hAnsi="Courier New" w:cs="Courier New" w:hint="default"/>
      </w:rPr>
    </w:lvl>
    <w:lvl w:ilvl="2" w:tplc="96523EFE" w:tentative="1">
      <w:start w:val="1"/>
      <w:numFmt w:val="bullet"/>
      <w:lvlText w:val=""/>
      <w:lvlJc w:val="left"/>
      <w:pPr>
        <w:ind w:left="2160" w:hanging="360"/>
      </w:pPr>
      <w:rPr>
        <w:rFonts w:ascii="Wingdings" w:hAnsi="Wingdings" w:hint="default"/>
      </w:rPr>
    </w:lvl>
    <w:lvl w:ilvl="3" w:tplc="17C8AC16" w:tentative="1">
      <w:start w:val="1"/>
      <w:numFmt w:val="bullet"/>
      <w:lvlText w:val=""/>
      <w:lvlJc w:val="left"/>
      <w:pPr>
        <w:ind w:left="2880" w:hanging="360"/>
      </w:pPr>
      <w:rPr>
        <w:rFonts w:ascii="Symbol" w:hAnsi="Symbol" w:hint="default"/>
      </w:rPr>
    </w:lvl>
    <w:lvl w:ilvl="4" w:tplc="6A2A5C38" w:tentative="1">
      <w:start w:val="1"/>
      <w:numFmt w:val="bullet"/>
      <w:lvlText w:val="o"/>
      <w:lvlJc w:val="left"/>
      <w:pPr>
        <w:ind w:left="3600" w:hanging="360"/>
      </w:pPr>
      <w:rPr>
        <w:rFonts w:ascii="Courier New" w:hAnsi="Courier New" w:cs="Courier New" w:hint="default"/>
      </w:rPr>
    </w:lvl>
    <w:lvl w:ilvl="5" w:tplc="304E9F58" w:tentative="1">
      <w:start w:val="1"/>
      <w:numFmt w:val="bullet"/>
      <w:lvlText w:val=""/>
      <w:lvlJc w:val="left"/>
      <w:pPr>
        <w:ind w:left="4320" w:hanging="360"/>
      </w:pPr>
      <w:rPr>
        <w:rFonts w:ascii="Wingdings" w:hAnsi="Wingdings" w:hint="default"/>
      </w:rPr>
    </w:lvl>
    <w:lvl w:ilvl="6" w:tplc="99700E48" w:tentative="1">
      <w:start w:val="1"/>
      <w:numFmt w:val="bullet"/>
      <w:lvlText w:val=""/>
      <w:lvlJc w:val="left"/>
      <w:pPr>
        <w:ind w:left="5040" w:hanging="360"/>
      </w:pPr>
      <w:rPr>
        <w:rFonts w:ascii="Symbol" w:hAnsi="Symbol" w:hint="default"/>
      </w:rPr>
    </w:lvl>
    <w:lvl w:ilvl="7" w:tplc="6254C81E" w:tentative="1">
      <w:start w:val="1"/>
      <w:numFmt w:val="bullet"/>
      <w:lvlText w:val="o"/>
      <w:lvlJc w:val="left"/>
      <w:pPr>
        <w:ind w:left="5760" w:hanging="360"/>
      </w:pPr>
      <w:rPr>
        <w:rFonts w:ascii="Courier New" w:hAnsi="Courier New" w:cs="Courier New" w:hint="default"/>
      </w:rPr>
    </w:lvl>
    <w:lvl w:ilvl="8" w:tplc="BF0CB112" w:tentative="1">
      <w:start w:val="1"/>
      <w:numFmt w:val="bullet"/>
      <w:lvlText w:val=""/>
      <w:lvlJc w:val="left"/>
      <w:pPr>
        <w:ind w:left="6480" w:hanging="360"/>
      </w:pPr>
      <w:rPr>
        <w:rFonts w:ascii="Wingdings" w:hAnsi="Wingdings" w:hint="default"/>
      </w:rPr>
    </w:lvl>
  </w:abstractNum>
  <w:abstractNum w:abstractNumId="5">
    <w:nsid w:val="0B4A3A55"/>
    <w:multiLevelType w:val="hybridMultilevel"/>
    <w:tmpl w:val="653057F6"/>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713367"/>
    <w:multiLevelType w:val="hybridMultilevel"/>
    <w:tmpl w:val="8B7ECDF6"/>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BE2114"/>
    <w:multiLevelType w:val="hybridMultilevel"/>
    <w:tmpl w:val="9EE41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135E1D"/>
    <w:multiLevelType w:val="hybridMultilevel"/>
    <w:tmpl w:val="E7A2F4D0"/>
    <w:lvl w:ilvl="0" w:tplc="737AB47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DD27D4"/>
    <w:multiLevelType w:val="hybridMultilevel"/>
    <w:tmpl w:val="58E4BEC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472860"/>
    <w:multiLevelType w:val="hybridMultilevel"/>
    <w:tmpl w:val="1A6A9C92"/>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715BB7"/>
    <w:multiLevelType w:val="hybridMultilevel"/>
    <w:tmpl w:val="9A9A9F92"/>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E713FC"/>
    <w:multiLevelType w:val="hybridMultilevel"/>
    <w:tmpl w:val="D2A208EC"/>
    <w:lvl w:ilvl="0" w:tplc="BDFE4B10">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EC330C"/>
    <w:multiLevelType w:val="hybridMultilevel"/>
    <w:tmpl w:val="05C0F996"/>
    <w:lvl w:ilvl="0" w:tplc="F456518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8E1A07"/>
    <w:multiLevelType w:val="multilevel"/>
    <w:tmpl w:val="867A5580"/>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nsid w:val="1F0F4639"/>
    <w:multiLevelType w:val="hybridMultilevel"/>
    <w:tmpl w:val="2C52AF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5427F9"/>
    <w:multiLevelType w:val="hybridMultilevel"/>
    <w:tmpl w:val="5AEC6D50"/>
    <w:lvl w:ilvl="0" w:tplc="07BE528A">
      <w:start w:val="1"/>
      <w:numFmt w:val="bullet"/>
      <w:lvlText w:val=""/>
      <w:lvlJc w:val="left"/>
      <w:pPr>
        <w:ind w:left="1440" w:hanging="360"/>
      </w:pPr>
      <w:rPr>
        <w:rFonts w:ascii="Symbol" w:hAnsi="Symbol" w:hint="default"/>
        <w:sz w:val="20"/>
        <w:szCs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393649A"/>
    <w:multiLevelType w:val="hybridMultilevel"/>
    <w:tmpl w:val="DC44AE08"/>
    <w:lvl w:ilvl="0" w:tplc="7318C4BC">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603221"/>
    <w:multiLevelType w:val="singleLevel"/>
    <w:tmpl w:val="B5306F68"/>
    <w:lvl w:ilvl="0">
      <w:start w:val="1"/>
      <w:numFmt w:val="bullet"/>
      <w:pStyle w:val="4"/>
      <w:lvlText w:val=""/>
      <w:lvlJc w:val="left"/>
      <w:pPr>
        <w:tabs>
          <w:tab w:val="num" w:pos="360"/>
        </w:tabs>
        <w:ind w:left="360" w:hanging="360"/>
      </w:pPr>
      <w:rPr>
        <w:rFonts w:ascii="Symbol" w:hAnsi="Symbol" w:hint="default"/>
      </w:rPr>
    </w:lvl>
  </w:abstractNum>
  <w:abstractNum w:abstractNumId="19">
    <w:nsid w:val="287548AD"/>
    <w:multiLevelType w:val="multilevel"/>
    <w:tmpl w:val="6CE6217E"/>
    <w:lvl w:ilvl="0">
      <w:start w:val="10"/>
      <w:numFmt w:val="decimal"/>
      <w:pStyle w:val="2"/>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A512B17"/>
    <w:multiLevelType w:val="hybridMultilevel"/>
    <w:tmpl w:val="952659CA"/>
    <w:lvl w:ilvl="0" w:tplc="F3AC9756">
      <w:start w:val="1"/>
      <w:numFmt w:val="decimal"/>
      <w:pStyle w:val="20"/>
      <w:lvlText w:val="%1."/>
      <w:lvlJc w:val="left"/>
      <w:pPr>
        <w:tabs>
          <w:tab w:val="num" w:pos="567"/>
        </w:tabs>
        <w:ind w:left="567" w:hanging="567"/>
      </w:pPr>
      <w:rPr>
        <w:rFonts w:cs="Times New Roman" w:hint="default"/>
      </w:rPr>
    </w:lvl>
    <w:lvl w:ilvl="1" w:tplc="3ED4A8D6">
      <w:start w:val="1"/>
      <w:numFmt w:val="decimal"/>
      <w:pStyle w:val="20"/>
      <w:isLgl/>
      <w:lvlText w:val="1.%2."/>
      <w:lvlJc w:val="left"/>
      <w:pPr>
        <w:tabs>
          <w:tab w:val="num" w:pos="720"/>
        </w:tabs>
        <w:ind w:left="720" w:hanging="720"/>
      </w:pPr>
      <w:rPr>
        <w:rFonts w:cs="Times New Roman" w:hint="default"/>
      </w:rPr>
    </w:lvl>
    <w:lvl w:ilvl="2" w:tplc="8F841EBA">
      <w:start w:val="1"/>
      <w:numFmt w:val="bullet"/>
      <w:lvlText w:val=""/>
      <w:lvlJc w:val="left"/>
      <w:pPr>
        <w:tabs>
          <w:tab w:val="num" w:pos="360"/>
        </w:tabs>
        <w:ind w:left="360" w:hanging="360"/>
      </w:pPr>
      <w:rPr>
        <w:rFonts w:ascii="Wingdings" w:hAnsi="Wingdings" w:hint="default"/>
      </w:rPr>
    </w:lvl>
    <w:lvl w:ilvl="3" w:tplc="0CD4652C">
      <w:numFmt w:val="none"/>
      <w:lvlText w:val=""/>
      <w:lvlJc w:val="left"/>
      <w:pPr>
        <w:tabs>
          <w:tab w:val="num" w:pos="360"/>
        </w:tabs>
      </w:pPr>
      <w:rPr>
        <w:rFonts w:cs="Times New Roman"/>
      </w:rPr>
    </w:lvl>
    <w:lvl w:ilvl="4" w:tplc="DFD0C446">
      <w:start w:val="1"/>
      <w:numFmt w:val="bullet"/>
      <w:lvlText w:val=""/>
      <w:lvlJc w:val="left"/>
      <w:pPr>
        <w:tabs>
          <w:tab w:val="num" w:pos="785"/>
        </w:tabs>
        <w:ind w:left="785" w:hanging="360"/>
      </w:pPr>
      <w:rPr>
        <w:rFonts w:ascii="Wingdings" w:hAnsi="Wingdings" w:hint="default"/>
      </w:rPr>
    </w:lvl>
    <w:lvl w:ilvl="5" w:tplc="2DA6B6C6">
      <w:start w:val="1"/>
      <w:numFmt w:val="bullet"/>
      <w:lvlText w:val=""/>
      <w:lvlJc w:val="left"/>
      <w:pPr>
        <w:tabs>
          <w:tab w:val="num" w:pos="785"/>
        </w:tabs>
        <w:ind w:left="785" w:hanging="360"/>
      </w:pPr>
      <w:rPr>
        <w:rFonts w:ascii="Wingdings" w:hAnsi="Wingdings" w:hint="default"/>
      </w:rPr>
    </w:lvl>
    <w:lvl w:ilvl="6" w:tplc="8266F96E">
      <w:numFmt w:val="none"/>
      <w:lvlText w:val=""/>
      <w:lvlJc w:val="left"/>
      <w:pPr>
        <w:tabs>
          <w:tab w:val="num" w:pos="360"/>
        </w:tabs>
      </w:pPr>
      <w:rPr>
        <w:rFonts w:cs="Times New Roman"/>
      </w:rPr>
    </w:lvl>
    <w:lvl w:ilvl="7" w:tplc="AC0483D2">
      <w:numFmt w:val="none"/>
      <w:lvlText w:val=""/>
      <w:lvlJc w:val="left"/>
      <w:pPr>
        <w:tabs>
          <w:tab w:val="num" w:pos="360"/>
        </w:tabs>
      </w:pPr>
      <w:rPr>
        <w:rFonts w:cs="Times New Roman"/>
      </w:rPr>
    </w:lvl>
    <w:lvl w:ilvl="8" w:tplc="ADA64792">
      <w:numFmt w:val="none"/>
      <w:lvlText w:val=""/>
      <w:lvlJc w:val="left"/>
      <w:pPr>
        <w:tabs>
          <w:tab w:val="num" w:pos="360"/>
        </w:tabs>
      </w:pPr>
      <w:rPr>
        <w:rFonts w:cs="Times New Roman"/>
      </w:rPr>
    </w:lvl>
  </w:abstractNum>
  <w:abstractNum w:abstractNumId="21">
    <w:nsid w:val="2ED0169B"/>
    <w:multiLevelType w:val="hybridMultilevel"/>
    <w:tmpl w:val="7D968948"/>
    <w:lvl w:ilvl="0" w:tplc="FAA0987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5D196E"/>
    <w:multiLevelType w:val="hybridMultilevel"/>
    <w:tmpl w:val="8EC6E1C2"/>
    <w:lvl w:ilvl="0" w:tplc="46386A24">
      <w:start w:val="1"/>
      <w:numFmt w:val="bullet"/>
      <w:lvlText w:val=""/>
      <w:lvlJc w:val="left"/>
      <w:pPr>
        <w:tabs>
          <w:tab w:val="num" w:pos="2847"/>
        </w:tabs>
        <w:ind w:left="2847" w:hanging="360"/>
      </w:pPr>
      <w:rPr>
        <w:rFonts w:ascii="Symbol" w:hAnsi="Symbol" w:hint="default"/>
        <w:b/>
        <w:i w:val="0"/>
        <w:color w:val="auto"/>
        <w:sz w:val="24"/>
        <w:szCs w:val="24"/>
      </w:rPr>
    </w:lvl>
    <w:lvl w:ilvl="1" w:tplc="4BD24CAE">
      <w:numFmt w:val="bullet"/>
      <w:lvlText w:val="-"/>
      <w:lvlJc w:val="left"/>
      <w:pPr>
        <w:tabs>
          <w:tab w:val="num" w:pos="927"/>
        </w:tabs>
        <w:ind w:left="567" w:firstLine="0"/>
      </w:pPr>
      <w:rPr>
        <w:rFonts w:ascii="Times New Roman" w:eastAsia="Times New Roman" w:hAnsi="Times New Roman" w:cs="Times New Roman" w:hint="default"/>
        <w:b/>
        <w:i w:val="0"/>
        <w:color w:val="auto"/>
        <w:sz w:val="28"/>
        <w:szCs w:val="24"/>
      </w:rPr>
    </w:lvl>
    <w:lvl w:ilvl="2" w:tplc="3DB48B16" w:tentative="1">
      <w:start w:val="1"/>
      <w:numFmt w:val="bullet"/>
      <w:lvlText w:val=""/>
      <w:lvlJc w:val="left"/>
      <w:pPr>
        <w:tabs>
          <w:tab w:val="num" w:pos="2869"/>
        </w:tabs>
        <w:ind w:left="2869" w:hanging="360"/>
      </w:pPr>
      <w:rPr>
        <w:rFonts w:ascii="Wingdings" w:hAnsi="Wingdings" w:hint="default"/>
      </w:rPr>
    </w:lvl>
    <w:lvl w:ilvl="3" w:tplc="5C48A702" w:tentative="1">
      <w:start w:val="1"/>
      <w:numFmt w:val="bullet"/>
      <w:lvlText w:val=""/>
      <w:lvlJc w:val="left"/>
      <w:pPr>
        <w:tabs>
          <w:tab w:val="num" w:pos="3589"/>
        </w:tabs>
        <w:ind w:left="3589" w:hanging="360"/>
      </w:pPr>
      <w:rPr>
        <w:rFonts w:ascii="Symbol" w:hAnsi="Symbol" w:hint="default"/>
      </w:rPr>
    </w:lvl>
    <w:lvl w:ilvl="4" w:tplc="6EF2C93E" w:tentative="1">
      <w:start w:val="1"/>
      <w:numFmt w:val="bullet"/>
      <w:lvlText w:val="o"/>
      <w:lvlJc w:val="left"/>
      <w:pPr>
        <w:tabs>
          <w:tab w:val="num" w:pos="4309"/>
        </w:tabs>
        <w:ind w:left="4309" w:hanging="360"/>
      </w:pPr>
      <w:rPr>
        <w:rFonts w:ascii="Courier New" w:hAnsi="Courier New" w:cs="Courier New" w:hint="default"/>
      </w:rPr>
    </w:lvl>
    <w:lvl w:ilvl="5" w:tplc="FD44C8EE" w:tentative="1">
      <w:start w:val="1"/>
      <w:numFmt w:val="bullet"/>
      <w:lvlText w:val=""/>
      <w:lvlJc w:val="left"/>
      <w:pPr>
        <w:tabs>
          <w:tab w:val="num" w:pos="5029"/>
        </w:tabs>
        <w:ind w:left="5029" w:hanging="360"/>
      </w:pPr>
      <w:rPr>
        <w:rFonts w:ascii="Wingdings" w:hAnsi="Wingdings" w:hint="default"/>
      </w:rPr>
    </w:lvl>
    <w:lvl w:ilvl="6" w:tplc="CB5C20A6" w:tentative="1">
      <w:start w:val="1"/>
      <w:numFmt w:val="bullet"/>
      <w:lvlText w:val=""/>
      <w:lvlJc w:val="left"/>
      <w:pPr>
        <w:tabs>
          <w:tab w:val="num" w:pos="5749"/>
        </w:tabs>
        <w:ind w:left="5749" w:hanging="360"/>
      </w:pPr>
      <w:rPr>
        <w:rFonts w:ascii="Symbol" w:hAnsi="Symbol" w:hint="default"/>
      </w:rPr>
    </w:lvl>
    <w:lvl w:ilvl="7" w:tplc="E7ECD4F6" w:tentative="1">
      <w:start w:val="1"/>
      <w:numFmt w:val="bullet"/>
      <w:lvlText w:val="o"/>
      <w:lvlJc w:val="left"/>
      <w:pPr>
        <w:tabs>
          <w:tab w:val="num" w:pos="6469"/>
        </w:tabs>
        <w:ind w:left="6469" w:hanging="360"/>
      </w:pPr>
      <w:rPr>
        <w:rFonts w:ascii="Courier New" w:hAnsi="Courier New" w:cs="Courier New" w:hint="default"/>
      </w:rPr>
    </w:lvl>
    <w:lvl w:ilvl="8" w:tplc="8FAEA892" w:tentative="1">
      <w:start w:val="1"/>
      <w:numFmt w:val="bullet"/>
      <w:lvlText w:val=""/>
      <w:lvlJc w:val="left"/>
      <w:pPr>
        <w:tabs>
          <w:tab w:val="num" w:pos="7189"/>
        </w:tabs>
        <w:ind w:left="7189" w:hanging="360"/>
      </w:pPr>
      <w:rPr>
        <w:rFonts w:ascii="Wingdings" w:hAnsi="Wingdings" w:hint="default"/>
      </w:rPr>
    </w:lvl>
  </w:abstractNum>
  <w:abstractNum w:abstractNumId="23">
    <w:nsid w:val="352C1228"/>
    <w:multiLevelType w:val="multilevel"/>
    <w:tmpl w:val="37C25864"/>
    <w:lvl w:ilvl="0">
      <w:start w:val="1"/>
      <w:numFmt w:val="decimal"/>
      <w:lvlText w:val="%1."/>
      <w:lvlJc w:val="left"/>
      <w:pPr>
        <w:ind w:left="874" w:hanging="19"/>
      </w:pPr>
      <w:rPr>
        <w:rFonts w:cs="Times New Roman" w:hint="default"/>
        <w:b/>
      </w:rPr>
    </w:lvl>
    <w:lvl w:ilvl="1">
      <w:start w:val="1"/>
      <w:numFmt w:val="decimal"/>
      <w:isLgl/>
      <w:suff w:val="space"/>
      <w:lvlText w:val="%1.%2."/>
      <w:lvlJc w:val="left"/>
      <w:pPr>
        <w:ind w:left="2203" w:hanging="360"/>
      </w:pPr>
      <w:rPr>
        <w:rFonts w:ascii="Times New Roman" w:hAnsi="Times New Roman" w:cs="Times New Roman" w:hint="default"/>
        <w:b w:val="0"/>
        <w:sz w:val="22"/>
        <w:szCs w:val="22"/>
      </w:rPr>
    </w:lvl>
    <w:lvl w:ilvl="2">
      <w:start w:val="1"/>
      <w:numFmt w:val="decimal"/>
      <w:isLgl/>
      <w:lvlText w:val="%1.%2.%3."/>
      <w:lvlJc w:val="left"/>
      <w:pPr>
        <w:ind w:left="1575" w:hanging="720"/>
      </w:pPr>
      <w:rPr>
        <w:rFonts w:cs="Times New Roman" w:hint="default"/>
      </w:rPr>
    </w:lvl>
    <w:lvl w:ilvl="3">
      <w:start w:val="1"/>
      <w:numFmt w:val="decimal"/>
      <w:isLgl/>
      <w:lvlText w:val="%1.%2.%3.%4."/>
      <w:lvlJc w:val="left"/>
      <w:pPr>
        <w:ind w:left="1575" w:hanging="720"/>
      </w:pPr>
      <w:rPr>
        <w:rFonts w:cs="Times New Roman" w:hint="default"/>
      </w:rPr>
    </w:lvl>
    <w:lvl w:ilvl="4">
      <w:start w:val="1"/>
      <w:numFmt w:val="decimal"/>
      <w:isLgl/>
      <w:lvlText w:val="%1.%2.%3.%4.%5."/>
      <w:lvlJc w:val="left"/>
      <w:pPr>
        <w:ind w:left="1935" w:hanging="1080"/>
      </w:pPr>
      <w:rPr>
        <w:rFonts w:cs="Times New Roman" w:hint="default"/>
      </w:rPr>
    </w:lvl>
    <w:lvl w:ilvl="5">
      <w:start w:val="1"/>
      <w:numFmt w:val="decimal"/>
      <w:isLgl/>
      <w:lvlText w:val="%1.%2.%3.%4.%5.%6."/>
      <w:lvlJc w:val="left"/>
      <w:pPr>
        <w:ind w:left="1935" w:hanging="1080"/>
      </w:pPr>
      <w:rPr>
        <w:rFonts w:cs="Times New Roman" w:hint="default"/>
      </w:rPr>
    </w:lvl>
    <w:lvl w:ilvl="6">
      <w:start w:val="1"/>
      <w:numFmt w:val="decimal"/>
      <w:isLgl/>
      <w:lvlText w:val="%1.%2.%3.%4.%5.%6.%7."/>
      <w:lvlJc w:val="left"/>
      <w:pPr>
        <w:ind w:left="2295" w:hanging="1440"/>
      </w:pPr>
      <w:rPr>
        <w:rFonts w:cs="Times New Roman" w:hint="default"/>
      </w:rPr>
    </w:lvl>
    <w:lvl w:ilvl="7">
      <w:start w:val="1"/>
      <w:numFmt w:val="decimal"/>
      <w:isLgl/>
      <w:lvlText w:val="%1.%2.%3.%4.%5.%6.%7.%8."/>
      <w:lvlJc w:val="left"/>
      <w:pPr>
        <w:ind w:left="2295" w:hanging="1440"/>
      </w:pPr>
      <w:rPr>
        <w:rFonts w:cs="Times New Roman" w:hint="default"/>
      </w:rPr>
    </w:lvl>
    <w:lvl w:ilvl="8">
      <w:start w:val="1"/>
      <w:numFmt w:val="decimal"/>
      <w:isLgl/>
      <w:lvlText w:val="%1.%2.%3.%4.%5.%6.%7.%8.%9."/>
      <w:lvlJc w:val="left"/>
      <w:pPr>
        <w:ind w:left="2655" w:hanging="1800"/>
      </w:pPr>
      <w:rPr>
        <w:rFonts w:cs="Times New Roman" w:hint="default"/>
      </w:rPr>
    </w:lvl>
  </w:abstractNum>
  <w:abstractNum w:abstractNumId="24">
    <w:nsid w:val="352E62F2"/>
    <w:multiLevelType w:val="hybridMultilevel"/>
    <w:tmpl w:val="E9AABB9A"/>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F665E9"/>
    <w:multiLevelType w:val="hybridMultilevel"/>
    <w:tmpl w:val="4C3875DC"/>
    <w:lvl w:ilvl="0" w:tplc="BD04E4F4">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A9A643F"/>
    <w:multiLevelType w:val="hybridMultilevel"/>
    <w:tmpl w:val="0CCAFDE6"/>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CF5671"/>
    <w:multiLevelType w:val="multilevel"/>
    <w:tmpl w:val="0CB01F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05247C4"/>
    <w:multiLevelType w:val="hybridMultilevel"/>
    <w:tmpl w:val="23E8E38A"/>
    <w:lvl w:ilvl="0" w:tplc="C4F8F500">
      <w:start w:val="4"/>
      <w:numFmt w:val="bullet"/>
      <w:pStyle w:val="21"/>
      <w:lvlText w:val="-"/>
      <w:lvlJc w:val="left"/>
      <w:pPr>
        <w:tabs>
          <w:tab w:val="num" w:pos="1494"/>
        </w:tabs>
        <w:ind w:left="1494" w:hanging="360"/>
      </w:pPr>
      <w:rPr>
        <w:rFonts w:ascii="Times New Roman" w:eastAsia="Times New Roman" w:hAnsi="Times New Roman" w:cs="Times New Roman" w:hint="default"/>
      </w:rPr>
    </w:lvl>
    <w:lvl w:ilvl="1" w:tplc="8ED4DA7C" w:tentative="1">
      <w:start w:val="1"/>
      <w:numFmt w:val="bullet"/>
      <w:lvlText w:val="o"/>
      <w:lvlJc w:val="left"/>
      <w:pPr>
        <w:tabs>
          <w:tab w:val="num" w:pos="2214"/>
        </w:tabs>
        <w:ind w:left="2214" w:hanging="360"/>
      </w:pPr>
      <w:rPr>
        <w:rFonts w:ascii="Courier New" w:hAnsi="Courier New" w:hint="default"/>
      </w:rPr>
    </w:lvl>
    <w:lvl w:ilvl="2" w:tplc="4ABA34B6" w:tentative="1">
      <w:start w:val="1"/>
      <w:numFmt w:val="bullet"/>
      <w:lvlText w:val=""/>
      <w:lvlJc w:val="left"/>
      <w:pPr>
        <w:tabs>
          <w:tab w:val="num" w:pos="2934"/>
        </w:tabs>
        <w:ind w:left="2934" w:hanging="360"/>
      </w:pPr>
      <w:rPr>
        <w:rFonts w:ascii="Wingdings" w:hAnsi="Wingdings" w:hint="default"/>
      </w:rPr>
    </w:lvl>
    <w:lvl w:ilvl="3" w:tplc="8522F260" w:tentative="1">
      <w:start w:val="1"/>
      <w:numFmt w:val="bullet"/>
      <w:lvlText w:val=""/>
      <w:lvlJc w:val="left"/>
      <w:pPr>
        <w:tabs>
          <w:tab w:val="num" w:pos="3654"/>
        </w:tabs>
        <w:ind w:left="3654" w:hanging="360"/>
      </w:pPr>
      <w:rPr>
        <w:rFonts w:ascii="Symbol" w:hAnsi="Symbol" w:hint="default"/>
      </w:rPr>
    </w:lvl>
    <w:lvl w:ilvl="4" w:tplc="F976CBBE" w:tentative="1">
      <w:start w:val="1"/>
      <w:numFmt w:val="bullet"/>
      <w:lvlText w:val="o"/>
      <w:lvlJc w:val="left"/>
      <w:pPr>
        <w:tabs>
          <w:tab w:val="num" w:pos="4374"/>
        </w:tabs>
        <w:ind w:left="4374" w:hanging="360"/>
      </w:pPr>
      <w:rPr>
        <w:rFonts w:ascii="Courier New" w:hAnsi="Courier New" w:hint="default"/>
      </w:rPr>
    </w:lvl>
    <w:lvl w:ilvl="5" w:tplc="DFEC00F6" w:tentative="1">
      <w:start w:val="1"/>
      <w:numFmt w:val="bullet"/>
      <w:lvlText w:val=""/>
      <w:lvlJc w:val="left"/>
      <w:pPr>
        <w:tabs>
          <w:tab w:val="num" w:pos="5094"/>
        </w:tabs>
        <w:ind w:left="5094" w:hanging="360"/>
      </w:pPr>
      <w:rPr>
        <w:rFonts w:ascii="Wingdings" w:hAnsi="Wingdings" w:hint="default"/>
      </w:rPr>
    </w:lvl>
    <w:lvl w:ilvl="6" w:tplc="56CC6A34" w:tentative="1">
      <w:start w:val="1"/>
      <w:numFmt w:val="bullet"/>
      <w:lvlText w:val=""/>
      <w:lvlJc w:val="left"/>
      <w:pPr>
        <w:tabs>
          <w:tab w:val="num" w:pos="5814"/>
        </w:tabs>
        <w:ind w:left="5814" w:hanging="360"/>
      </w:pPr>
      <w:rPr>
        <w:rFonts w:ascii="Symbol" w:hAnsi="Symbol" w:hint="default"/>
      </w:rPr>
    </w:lvl>
    <w:lvl w:ilvl="7" w:tplc="BB703A6C" w:tentative="1">
      <w:start w:val="1"/>
      <w:numFmt w:val="bullet"/>
      <w:lvlText w:val="o"/>
      <w:lvlJc w:val="left"/>
      <w:pPr>
        <w:tabs>
          <w:tab w:val="num" w:pos="6534"/>
        </w:tabs>
        <w:ind w:left="6534" w:hanging="360"/>
      </w:pPr>
      <w:rPr>
        <w:rFonts w:ascii="Courier New" w:hAnsi="Courier New" w:hint="default"/>
      </w:rPr>
    </w:lvl>
    <w:lvl w:ilvl="8" w:tplc="A81223B8" w:tentative="1">
      <w:start w:val="1"/>
      <w:numFmt w:val="bullet"/>
      <w:lvlText w:val=""/>
      <w:lvlJc w:val="left"/>
      <w:pPr>
        <w:tabs>
          <w:tab w:val="num" w:pos="7254"/>
        </w:tabs>
        <w:ind w:left="7254" w:hanging="360"/>
      </w:pPr>
      <w:rPr>
        <w:rFonts w:ascii="Wingdings" w:hAnsi="Wingdings" w:hint="default"/>
      </w:rPr>
    </w:lvl>
  </w:abstractNum>
  <w:abstractNum w:abstractNumId="29">
    <w:nsid w:val="4248775E"/>
    <w:multiLevelType w:val="hybridMultilevel"/>
    <w:tmpl w:val="26107FFE"/>
    <w:lvl w:ilvl="0" w:tplc="EB3AA5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B47D0A"/>
    <w:multiLevelType w:val="singleLevel"/>
    <w:tmpl w:val="8FF889DA"/>
    <w:lvl w:ilvl="0">
      <w:start w:val="1"/>
      <w:numFmt w:val="bullet"/>
      <w:pStyle w:val="a"/>
      <w:lvlText w:val=""/>
      <w:lvlJc w:val="left"/>
      <w:pPr>
        <w:tabs>
          <w:tab w:val="num" w:pos="360"/>
        </w:tabs>
        <w:ind w:left="360" w:hanging="360"/>
      </w:pPr>
      <w:rPr>
        <w:rFonts w:ascii="Wingdings" w:hAnsi="Wingdings" w:hint="default"/>
      </w:rPr>
    </w:lvl>
  </w:abstractNum>
  <w:abstractNum w:abstractNumId="31">
    <w:nsid w:val="463947DD"/>
    <w:multiLevelType w:val="hybridMultilevel"/>
    <w:tmpl w:val="9A04F45C"/>
    <w:lvl w:ilvl="0" w:tplc="ED1E3C10">
      <w:start w:val="1"/>
      <w:numFmt w:val="bullet"/>
      <w:lvlText w:val=""/>
      <w:lvlJc w:val="left"/>
      <w:pPr>
        <w:ind w:left="776" w:hanging="360"/>
      </w:pPr>
      <w:rPr>
        <w:rFonts w:ascii="Symbol" w:hAnsi="Symbol" w:hint="default"/>
        <w:sz w:val="18"/>
        <w:szCs w:val="18"/>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32">
    <w:nsid w:val="4B40278A"/>
    <w:multiLevelType w:val="singleLevel"/>
    <w:tmpl w:val="3D1E3762"/>
    <w:lvl w:ilvl="0">
      <w:start w:val="1"/>
      <w:numFmt w:val="decimal"/>
      <w:suff w:val="space"/>
      <w:lvlText w:val="3.%1."/>
      <w:lvlJc w:val="left"/>
      <w:rPr>
        <w:rFonts w:ascii="Times New Roman" w:hAnsi="Times New Roman" w:cs="Times New Roman" w:hint="default"/>
        <w:b w:val="0"/>
      </w:rPr>
    </w:lvl>
  </w:abstractNum>
  <w:abstractNum w:abstractNumId="33">
    <w:nsid w:val="4E670841"/>
    <w:multiLevelType w:val="hybridMultilevel"/>
    <w:tmpl w:val="F15848BC"/>
    <w:lvl w:ilvl="0" w:tplc="DE9E13F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EED269E"/>
    <w:multiLevelType w:val="hybridMultilevel"/>
    <w:tmpl w:val="820C7198"/>
    <w:lvl w:ilvl="0" w:tplc="B540FC10">
      <w:start w:val="1"/>
      <w:numFmt w:val="bullet"/>
      <w:pStyle w:val="a0"/>
      <w:lvlText w:val=""/>
      <w:lvlJc w:val="left"/>
      <w:pPr>
        <w:tabs>
          <w:tab w:val="num" w:pos="1347"/>
        </w:tabs>
        <w:ind w:left="1347" w:hanging="360"/>
      </w:pPr>
      <w:rPr>
        <w:rFonts w:ascii="Symbol" w:hAnsi="Symbol" w:hint="default"/>
      </w:rPr>
    </w:lvl>
    <w:lvl w:ilvl="1" w:tplc="BB7E5E62" w:tentative="1">
      <w:start w:val="1"/>
      <w:numFmt w:val="bullet"/>
      <w:lvlText w:val="o"/>
      <w:lvlJc w:val="left"/>
      <w:pPr>
        <w:tabs>
          <w:tab w:val="num" w:pos="2007"/>
        </w:tabs>
        <w:ind w:left="2007" w:hanging="360"/>
      </w:pPr>
      <w:rPr>
        <w:rFonts w:ascii="Courier New" w:hAnsi="Courier New" w:hint="default"/>
      </w:rPr>
    </w:lvl>
    <w:lvl w:ilvl="2" w:tplc="692AFD90" w:tentative="1">
      <w:start w:val="1"/>
      <w:numFmt w:val="bullet"/>
      <w:lvlText w:val=""/>
      <w:lvlJc w:val="left"/>
      <w:pPr>
        <w:tabs>
          <w:tab w:val="num" w:pos="2727"/>
        </w:tabs>
        <w:ind w:left="2727" w:hanging="360"/>
      </w:pPr>
      <w:rPr>
        <w:rFonts w:ascii="Wingdings" w:hAnsi="Wingdings" w:hint="default"/>
      </w:rPr>
    </w:lvl>
    <w:lvl w:ilvl="3" w:tplc="356243CE" w:tentative="1">
      <w:start w:val="1"/>
      <w:numFmt w:val="bullet"/>
      <w:lvlText w:val=""/>
      <w:lvlJc w:val="left"/>
      <w:pPr>
        <w:tabs>
          <w:tab w:val="num" w:pos="3447"/>
        </w:tabs>
        <w:ind w:left="3447" w:hanging="360"/>
      </w:pPr>
      <w:rPr>
        <w:rFonts w:ascii="Symbol" w:hAnsi="Symbol" w:hint="default"/>
      </w:rPr>
    </w:lvl>
    <w:lvl w:ilvl="4" w:tplc="C6148374" w:tentative="1">
      <w:start w:val="1"/>
      <w:numFmt w:val="bullet"/>
      <w:lvlText w:val="o"/>
      <w:lvlJc w:val="left"/>
      <w:pPr>
        <w:tabs>
          <w:tab w:val="num" w:pos="4167"/>
        </w:tabs>
        <w:ind w:left="4167" w:hanging="360"/>
      </w:pPr>
      <w:rPr>
        <w:rFonts w:ascii="Courier New" w:hAnsi="Courier New" w:hint="default"/>
      </w:rPr>
    </w:lvl>
    <w:lvl w:ilvl="5" w:tplc="58DAF8C6" w:tentative="1">
      <w:start w:val="1"/>
      <w:numFmt w:val="bullet"/>
      <w:lvlText w:val=""/>
      <w:lvlJc w:val="left"/>
      <w:pPr>
        <w:tabs>
          <w:tab w:val="num" w:pos="4887"/>
        </w:tabs>
        <w:ind w:left="4887" w:hanging="360"/>
      </w:pPr>
      <w:rPr>
        <w:rFonts w:ascii="Wingdings" w:hAnsi="Wingdings" w:hint="default"/>
      </w:rPr>
    </w:lvl>
    <w:lvl w:ilvl="6" w:tplc="76F89F66" w:tentative="1">
      <w:start w:val="1"/>
      <w:numFmt w:val="bullet"/>
      <w:lvlText w:val=""/>
      <w:lvlJc w:val="left"/>
      <w:pPr>
        <w:tabs>
          <w:tab w:val="num" w:pos="5607"/>
        </w:tabs>
        <w:ind w:left="5607" w:hanging="360"/>
      </w:pPr>
      <w:rPr>
        <w:rFonts w:ascii="Symbol" w:hAnsi="Symbol" w:hint="default"/>
      </w:rPr>
    </w:lvl>
    <w:lvl w:ilvl="7" w:tplc="B036A1B4" w:tentative="1">
      <w:start w:val="1"/>
      <w:numFmt w:val="bullet"/>
      <w:lvlText w:val="o"/>
      <w:lvlJc w:val="left"/>
      <w:pPr>
        <w:tabs>
          <w:tab w:val="num" w:pos="6327"/>
        </w:tabs>
        <w:ind w:left="6327" w:hanging="360"/>
      </w:pPr>
      <w:rPr>
        <w:rFonts w:ascii="Courier New" w:hAnsi="Courier New" w:hint="default"/>
      </w:rPr>
    </w:lvl>
    <w:lvl w:ilvl="8" w:tplc="F0F6B92E" w:tentative="1">
      <w:start w:val="1"/>
      <w:numFmt w:val="bullet"/>
      <w:lvlText w:val=""/>
      <w:lvlJc w:val="left"/>
      <w:pPr>
        <w:tabs>
          <w:tab w:val="num" w:pos="7047"/>
        </w:tabs>
        <w:ind w:left="7047" w:hanging="360"/>
      </w:pPr>
      <w:rPr>
        <w:rFonts w:ascii="Wingdings" w:hAnsi="Wingdings" w:hint="default"/>
      </w:rPr>
    </w:lvl>
  </w:abstractNum>
  <w:abstractNum w:abstractNumId="35">
    <w:nsid w:val="518D546D"/>
    <w:multiLevelType w:val="multilevel"/>
    <w:tmpl w:val="37C25864"/>
    <w:lvl w:ilvl="0">
      <w:start w:val="1"/>
      <w:numFmt w:val="decimal"/>
      <w:lvlText w:val="%1."/>
      <w:lvlJc w:val="left"/>
      <w:pPr>
        <w:ind w:left="874" w:hanging="19"/>
      </w:pPr>
      <w:rPr>
        <w:rFonts w:cs="Times New Roman" w:hint="default"/>
        <w:b/>
      </w:rPr>
    </w:lvl>
    <w:lvl w:ilvl="1">
      <w:start w:val="1"/>
      <w:numFmt w:val="decimal"/>
      <w:isLgl/>
      <w:suff w:val="space"/>
      <w:lvlText w:val="%1.%2."/>
      <w:lvlJc w:val="left"/>
      <w:pPr>
        <w:ind w:left="2203" w:hanging="360"/>
      </w:pPr>
      <w:rPr>
        <w:rFonts w:ascii="Times New Roman" w:hAnsi="Times New Roman" w:cs="Times New Roman" w:hint="default"/>
        <w:b w:val="0"/>
        <w:sz w:val="22"/>
        <w:szCs w:val="22"/>
      </w:rPr>
    </w:lvl>
    <w:lvl w:ilvl="2">
      <w:start w:val="1"/>
      <w:numFmt w:val="decimal"/>
      <w:isLgl/>
      <w:lvlText w:val="%1.%2.%3."/>
      <w:lvlJc w:val="left"/>
      <w:pPr>
        <w:ind w:left="1575" w:hanging="720"/>
      </w:pPr>
      <w:rPr>
        <w:rFonts w:cs="Times New Roman" w:hint="default"/>
      </w:rPr>
    </w:lvl>
    <w:lvl w:ilvl="3">
      <w:start w:val="1"/>
      <w:numFmt w:val="decimal"/>
      <w:isLgl/>
      <w:lvlText w:val="%1.%2.%3.%4."/>
      <w:lvlJc w:val="left"/>
      <w:pPr>
        <w:ind w:left="1575" w:hanging="720"/>
      </w:pPr>
      <w:rPr>
        <w:rFonts w:cs="Times New Roman" w:hint="default"/>
      </w:rPr>
    </w:lvl>
    <w:lvl w:ilvl="4">
      <w:start w:val="1"/>
      <w:numFmt w:val="decimal"/>
      <w:isLgl/>
      <w:lvlText w:val="%1.%2.%3.%4.%5."/>
      <w:lvlJc w:val="left"/>
      <w:pPr>
        <w:ind w:left="1935" w:hanging="1080"/>
      </w:pPr>
      <w:rPr>
        <w:rFonts w:cs="Times New Roman" w:hint="default"/>
      </w:rPr>
    </w:lvl>
    <w:lvl w:ilvl="5">
      <w:start w:val="1"/>
      <w:numFmt w:val="decimal"/>
      <w:isLgl/>
      <w:lvlText w:val="%1.%2.%3.%4.%5.%6."/>
      <w:lvlJc w:val="left"/>
      <w:pPr>
        <w:ind w:left="1935" w:hanging="1080"/>
      </w:pPr>
      <w:rPr>
        <w:rFonts w:cs="Times New Roman" w:hint="default"/>
      </w:rPr>
    </w:lvl>
    <w:lvl w:ilvl="6">
      <w:start w:val="1"/>
      <w:numFmt w:val="decimal"/>
      <w:isLgl/>
      <w:lvlText w:val="%1.%2.%3.%4.%5.%6.%7."/>
      <w:lvlJc w:val="left"/>
      <w:pPr>
        <w:ind w:left="2295" w:hanging="1440"/>
      </w:pPr>
      <w:rPr>
        <w:rFonts w:cs="Times New Roman" w:hint="default"/>
      </w:rPr>
    </w:lvl>
    <w:lvl w:ilvl="7">
      <w:start w:val="1"/>
      <w:numFmt w:val="decimal"/>
      <w:isLgl/>
      <w:lvlText w:val="%1.%2.%3.%4.%5.%6.%7.%8."/>
      <w:lvlJc w:val="left"/>
      <w:pPr>
        <w:ind w:left="2295" w:hanging="1440"/>
      </w:pPr>
      <w:rPr>
        <w:rFonts w:cs="Times New Roman" w:hint="default"/>
      </w:rPr>
    </w:lvl>
    <w:lvl w:ilvl="8">
      <w:start w:val="1"/>
      <w:numFmt w:val="decimal"/>
      <w:isLgl/>
      <w:lvlText w:val="%1.%2.%3.%4.%5.%6.%7.%8.%9."/>
      <w:lvlJc w:val="left"/>
      <w:pPr>
        <w:ind w:left="2655" w:hanging="1800"/>
      </w:pPr>
      <w:rPr>
        <w:rFonts w:cs="Times New Roman" w:hint="default"/>
      </w:rPr>
    </w:lvl>
  </w:abstractNum>
  <w:abstractNum w:abstractNumId="36">
    <w:nsid w:val="52636543"/>
    <w:multiLevelType w:val="hybridMultilevel"/>
    <w:tmpl w:val="1E749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4FE5346"/>
    <w:multiLevelType w:val="hybridMultilevel"/>
    <w:tmpl w:val="5C1299FE"/>
    <w:lvl w:ilvl="0" w:tplc="2FE84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57063DB"/>
    <w:multiLevelType w:val="hybridMultilevel"/>
    <w:tmpl w:val="AC6C4284"/>
    <w:lvl w:ilvl="0" w:tplc="F9D8715A">
      <w:start w:val="1"/>
      <w:numFmt w:val="bullet"/>
      <w:lvlText w:val=""/>
      <w:lvlJc w:val="left"/>
      <w:pPr>
        <w:tabs>
          <w:tab w:val="num" w:pos="1040"/>
        </w:tabs>
        <w:ind w:firstLine="680"/>
      </w:pPr>
      <w:rPr>
        <w:rFonts w:ascii="Wingdings 2" w:hAnsi="Wingdings 2" w:hint="default"/>
      </w:rPr>
    </w:lvl>
    <w:lvl w:ilvl="1" w:tplc="09A08E94">
      <w:start w:val="1"/>
      <w:numFmt w:val="bullet"/>
      <w:lvlText w:val="o"/>
      <w:lvlJc w:val="left"/>
      <w:pPr>
        <w:tabs>
          <w:tab w:val="num" w:pos="1440"/>
        </w:tabs>
        <w:ind w:left="1440" w:hanging="360"/>
      </w:pPr>
      <w:rPr>
        <w:rFonts w:ascii="Courier New" w:hAnsi="Courier New" w:hint="default"/>
      </w:rPr>
    </w:lvl>
    <w:lvl w:ilvl="2" w:tplc="64406D4A">
      <w:start w:val="1"/>
      <w:numFmt w:val="decimal"/>
      <w:pStyle w:val="a1"/>
      <w:lvlText w:val="%3."/>
      <w:lvlJc w:val="left"/>
      <w:pPr>
        <w:tabs>
          <w:tab w:val="num" w:pos="2160"/>
        </w:tabs>
        <w:ind w:left="2160" w:hanging="360"/>
      </w:pPr>
      <w:rPr>
        <w:rFonts w:cs="Times New Roman"/>
      </w:rPr>
    </w:lvl>
    <w:lvl w:ilvl="3" w:tplc="218A2BEC">
      <w:start w:val="1"/>
      <w:numFmt w:val="decimal"/>
      <w:lvlText w:val="%4."/>
      <w:lvlJc w:val="left"/>
      <w:pPr>
        <w:tabs>
          <w:tab w:val="num" w:pos="2880"/>
        </w:tabs>
        <w:ind w:left="2880" w:hanging="360"/>
      </w:pPr>
      <w:rPr>
        <w:rFonts w:cs="Times New Roman"/>
      </w:rPr>
    </w:lvl>
    <w:lvl w:ilvl="4" w:tplc="8C9E1BC8">
      <w:start w:val="1"/>
      <w:numFmt w:val="decimal"/>
      <w:lvlText w:val="%5."/>
      <w:lvlJc w:val="left"/>
      <w:pPr>
        <w:tabs>
          <w:tab w:val="num" w:pos="3600"/>
        </w:tabs>
        <w:ind w:left="3600" w:hanging="360"/>
      </w:pPr>
      <w:rPr>
        <w:rFonts w:cs="Times New Roman"/>
      </w:rPr>
    </w:lvl>
    <w:lvl w:ilvl="5" w:tplc="2F86A3B6">
      <w:start w:val="1"/>
      <w:numFmt w:val="decimal"/>
      <w:lvlText w:val="%6."/>
      <w:lvlJc w:val="left"/>
      <w:pPr>
        <w:tabs>
          <w:tab w:val="num" w:pos="4320"/>
        </w:tabs>
        <w:ind w:left="4320" w:hanging="360"/>
      </w:pPr>
      <w:rPr>
        <w:rFonts w:cs="Times New Roman"/>
      </w:rPr>
    </w:lvl>
    <w:lvl w:ilvl="6" w:tplc="226CDA5A">
      <w:start w:val="1"/>
      <w:numFmt w:val="decimal"/>
      <w:lvlText w:val="%7."/>
      <w:lvlJc w:val="left"/>
      <w:pPr>
        <w:tabs>
          <w:tab w:val="num" w:pos="5040"/>
        </w:tabs>
        <w:ind w:left="5040" w:hanging="360"/>
      </w:pPr>
      <w:rPr>
        <w:rFonts w:cs="Times New Roman"/>
      </w:rPr>
    </w:lvl>
    <w:lvl w:ilvl="7" w:tplc="2CBCA1BC">
      <w:start w:val="1"/>
      <w:numFmt w:val="decimal"/>
      <w:lvlText w:val="%8."/>
      <w:lvlJc w:val="left"/>
      <w:pPr>
        <w:tabs>
          <w:tab w:val="num" w:pos="5760"/>
        </w:tabs>
        <w:ind w:left="5760" w:hanging="360"/>
      </w:pPr>
      <w:rPr>
        <w:rFonts w:cs="Times New Roman"/>
      </w:rPr>
    </w:lvl>
    <w:lvl w:ilvl="8" w:tplc="100012D4">
      <w:start w:val="1"/>
      <w:numFmt w:val="decimal"/>
      <w:lvlText w:val="%9."/>
      <w:lvlJc w:val="left"/>
      <w:pPr>
        <w:tabs>
          <w:tab w:val="num" w:pos="6480"/>
        </w:tabs>
        <w:ind w:left="6480" w:hanging="360"/>
      </w:pPr>
      <w:rPr>
        <w:rFonts w:cs="Times New Roman"/>
      </w:rPr>
    </w:lvl>
  </w:abstractNum>
  <w:abstractNum w:abstractNumId="39">
    <w:nsid w:val="5DC461B3"/>
    <w:multiLevelType w:val="hybridMultilevel"/>
    <w:tmpl w:val="913C32CE"/>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21C1C77"/>
    <w:multiLevelType w:val="hybridMultilevel"/>
    <w:tmpl w:val="E0F47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2D1CA8"/>
    <w:multiLevelType w:val="hybridMultilevel"/>
    <w:tmpl w:val="93D03248"/>
    <w:lvl w:ilvl="0" w:tplc="5F1A03B0">
      <w:start w:val="1"/>
      <w:numFmt w:val="bullet"/>
      <w:lvlText w:val=""/>
      <w:lvlJc w:val="left"/>
      <w:pPr>
        <w:ind w:left="1429" w:hanging="360"/>
      </w:pPr>
      <w:rPr>
        <w:rFonts w:ascii="Symbol" w:hAnsi="Symbol" w:hint="default"/>
        <w:sz w:val="20"/>
        <w:szCs w:val="20"/>
      </w:rPr>
    </w:lvl>
    <w:lvl w:ilvl="1" w:tplc="FFFFFFFF">
      <w:numFmt w:val="bullet"/>
      <w:lvlText w:val="-"/>
      <w:lvlJc w:val="left"/>
      <w:pPr>
        <w:ind w:left="2149" w:hanging="360"/>
      </w:pPr>
      <w:rPr>
        <w:rFonts w:ascii="Times New Roman" w:eastAsia="Times New Roman" w:hAnsi="Times New Roman" w:hint="default"/>
        <w:b/>
        <w:i w:val="0"/>
        <w:color w:val="auto"/>
        <w:sz w:val="24"/>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C161FC8"/>
    <w:multiLevelType w:val="hybridMultilevel"/>
    <w:tmpl w:val="703C1684"/>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CB3B48"/>
    <w:multiLevelType w:val="multilevel"/>
    <w:tmpl w:val="FA346122"/>
    <w:lvl w:ilvl="0">
      <w:start w:val="1"/>
      <w:numFmt w:val="bullet"/>
      <w:lvlText w:val=""/>
      <w:lvlJc w:val="left"/>
      <w:pPr>
        <w:ind w:left="502" w:hanging="360"/>
      </w:pPr>
      <w:rPr>
        <w:rFonts w:ascii="Symbol" w:hAnsi="Symbol" w:hint="default"/>
      </w:rPr>
    </w:lvl>
    <w:lvl w:ilvl="1">
      <w:start w:val="1"/>
      <w:numFmt w:val="decimal"/>
      <w:lvlText w:val="%1.%2."/>
      <w:lvlJc w:val="left"/>
      <w:pPr>
        <w:ind w:left="57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4">
    <w:nsid w:val="7CCB5142"/>
    <w:multiLevelType w:val="hybridMultilevel"/>
    <w:tmpl w:val="5DDC3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D93791"/>
    <w:multiLevelType w:val="hybridMultilevel"/>
    <w:tmpl w:val="34A050FE"/>
    <w:lvl w:ilvl="0" w:tplc="41D27E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EC76392"/>
    <w:multiLevelType w:val="multilevel"/>
    <w:tmpl w:val="E766DD0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19"/>
  </w:num>
  <w:num w:numId="3">
    <w:abstractNumId w:val="34"/>
  </w:num>
  <w:num w:numId="4">
    <w:abstractNumId w:val="22"/>
  </w:num>
  <w:num w:numId="5">
    <w:abstractNumId w:val="1"/>
  </w:num>
  <w:num w:numId="6">
    <w:abstractNumId w:val="0"/>
  </w:num>
  <w:num w:numId="7">
    <w:abstractNumId w:val="18"/>
  </w:num>
  <w:num w:numId="8">
    <w:abstractNumId w:val="30"/>
  </w:num>
  <w:num w:numId="9">
    <w:abstractNumId w:val="20"/>
  </w:num>
  <w:num w:numId="10">
    <w:abstractNumId w:val="23"/>
  </w:num>
  <w:num w:numId="11">
    <w:abstractNumId w:val="12"/>
  </w:num>
  <w:num w:numId="12">
    <w:abstractNumId w:val="4"/>
  </w:num>
  <w:num w:numId="13">
    <w:abstractNumId w:val="36"/>
  </w:num>
  <w:num w:numId="14">
    <w:abstractNumId w:val="32"/>
  </w:num>
  <w:num w:numId="15">
    <w:abstractNumId w:val="41"/>
  </w:num>
  <w:num w:numId="16">
    <w:abstractNumId w:val="45"/>
  </w:num>
  <w:num w:numId="17">
    <w:abstractNumId w:val="21"/>
  </w:num>
  <w:num w:numId="18">
    <w:abstractNumId w:val="33"/>
  </w:num>
  <w:num w:numId="19">
    <w:abstractNumId w:val="25"/>
  </w:num>
  <w:num w:numId="20">
    <w:abstractNumId w:val="27"/>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Wingdings" w:hAnsi="Wingdings" w:hint="default"/>
          <w:sz w:val="20"/>
        </w:rPr>
      </w:lvl>
    </w:lvlOverride>
  </w:num>
  <w:num w:numId="21">
    <w:abstractNumId w:val="27"/>
    <w:lvlOverride w:ilvl="0">
      <w:lvl w:ilvl="0">
        <w:numFmt w:val="decimal"/>
        <w:lvlText w:val=""/>
        <w:lvlJc w:val="left"/>
      </w:lvl>
    </w:lvlOverride>
    <w:lvlOverride w:ilvl="1">
      <w:lvl w:ilvl="1">
        <w:numFmt w:val="decimal"/>
        <w:lvlText w:val=""/>
        <w:lvlJc w:val="left"/>
      </w:lvl>
    </w:lvlOverride>
    <w:lvlOverride w:ilvl="2">
      <w:lvl w:ilvl="2">
        <w:numFmt w:val="decimal"/>
        <w:lvlText w:val="%3."/>
        <w:lvlJc w:val="left"/>
        <w:pPr>
          <w:tabs>
            <w:tab w:val="num" w:pos="2160"/>
          </w:tabs>
          <w:ind w:left="2160" w:hanging="360"/>
        </w:pPr>
      </w:lvl>
    </w:lvlOverride>
  </w:num>
  <w:num w:numId="22">
    <w:abstractNumId w:val="17"/>
  </w:num>
  <w:num w:numId="23">
    <w:abstractNumId w:val="6"/>
  </w:num>
  <w:num w:numId="24">
    <w:abstractNumId w:val="10"/>
  </w:num>
  <w:num w:numId="25">
    <w:abstractNumId w:val="11"/>
  </w:num>
  <w:num w:numId="26">
    <w:abstractNumId w:val="42"/>
  </w:num>
  <w:num w:numId="27">
    <w:abstractNumId w:val="39"/>
  </w:num>
  <w:num w:numId="28">
    <w:abstractNumId w:val="26"/>
  </w:num>
  <w:num w:numId="29">
    <w:abstractNumId w:val="24"/>
  </w:num>
  <w:num w:numId="30">
    <w:abstractNumId w:val="29"/>
  </w:num>
  <w:num w:numId="31">
    <w:abstractNumId w:val="46"/>
  </w:num>
  <w:num w:numId="32">
    <w:abstractNumId w:val="43"/>
  </w:num>
  <w:num w:numId="33">
    <w:abstractNumId w:val="3"/>
  </w:num>
  <w:num w:numId="34">
    <w:abstractNumId w:val="16"/>
  </w:num>
  <w:num w:numId="35">
    <w:abstractNumId w:val="14"/>
  </w:num>
  <w:num w:numId="36">
    <w:abstractNumId w:val="8"/>
  </w:num>
  <w:num w:numId="37">
    <w:abstractNumId w:val="13"/>
  </w:num>
  <w:num w:numId="38">
    <w:abstractNumId w:val="40"/>
  </w:num>
  <w:num w:numId="39">
    <w:abstractNumId w:val="44"/>
  </w:num>
  <w:num w:numId="40">
    <w:abstractNumId w:val="31"/>
  </w:num>
  <w:num w:numId="41">
    <w:abstractNumId w:val="9"/>
  </w:num>
  <w:num w:numId="42">
    <w:abstractNumId w:val="2"/>
  </w:num>
  <w:num w:numId="4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5"/>
  </w:num>
  <w:num w:numId="46">
    <w:abstractNumId w:val="7"/>
  </w:num>
  <w:num w:numId="47">
    <w:abstractNumId w:val="37"/>
  </w:num>
  <w:num w:numId="48">
    <w:abstractNumId w:val="3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stylePaneFormatFilter w:val="3F01"/>
  <w:doNotTrackMoves/>
  <w:defaultTabStop w:val="708"/>
  <w:autoHyphenation/>
  <w:hyphenationZone w:val="357"/>
  <w:drawingGridHorizontalSpacing w:val="100"/>
  <w:displayHorizontalDrawingGridEvery w:val="2"/>
  <w:characterSpacingControl w:val="doNotCompress"/>
  <w:hdrShapeDefaults>
    <o:shapedefaults v:ext="edit" spidmax="12390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01DA6"/>
    <w:rsid w:val="0000005A"/>
    <w:rsid w:val="00000D43"/>
    <w:rsid w:val="00000FA4"/>
    <w:rsid w:val="00001156"/>
    <w:rsid w:val="0000118B"/>
    <w:rsid w:val="00001FC5"/>
    <w:rsid w:val="000023EE"/>
    <w:rsid w:val="0000247D"/>
    <w:rsid w:val="00002976"/>
    <w:rsid w:val="00002A1F"/>
    <w:rsid w:val="00002C47"/>
    <w:rsid w:val="0000364A"/>
    <w:rsid w:val="0000364F"/>
    <w:rsid w:val="00003B9A"/>
    <w:rsid w:val="00004414"/>
    <w:rsid w:val="000044AA"/>
    <w:rsid w:val="00004936"/>
    <w:rsid w:val="00005146"/>
    <w:rsid w:val="00005205"/>
    <w:rsid w:val="0000566B"/>
    <w:rsid w:val="00006160"/>
    <w:rsid w:val="00006331"/>
    <w:rsid w:val="000063DA"/>
    <w:rsid w:val="00006449"/>
    <w:rsid w:val="000065E3"/>
    <w:rsid w:val="0000749F"/>
    <w:rsid w:val="0000777E"/>
    <w:rsid w:val="000077AF"/>
    <w:rsid w:val="000079F4"/>
    <w:rsid w:val="000106CA"/>
    <w:rsid w:val="000107A1"/>
    <w:rsid w:val="00010D42"/>
    <w:rsid w:val="00010F17"/>
    <w:rsid w:val="0001150D"/>
    <w:rsid w:val="0001197D"/>
    <w:rsid w:val="0001213C"/>
    <w:rsid w:val="000121B2"/>
    <w:rsid w:val="00012950"/>
    <w:rsid w:val="000129AE"/>
    <w:rsid w:val="00012A66"/>
    <w:rsid w:val="00012AC7"/>
    <w:rsid w:val="00012B19"/>
    <w:rsid w:val="00012F28"/>
    <w:rsid w:val="00013017"/>
    <w:rsid w:val="000132AD"/>
    <w:rsid w:val="00013E93"/>
    <w:rsid w:val="0001421C"/>
    <w:rsid w:val="00014810"/>
    <w:rsid w:val="00015564"/>
    <w:rsid w:val="00015752"/>
    <w:rsid w:val="00015846"/>
    <w:rsid w:val="00015B78"/>
    <w:rsid w:val="00015CCB"/>
    <w:rsid w:val="00016361"/>
    <w:rsid w:val="000163F7"/>
    <w:rsid w:val="00016ABF"/>
    <w:rsid w:val="00016CB9"/>
    <w:rsid w:val="00016CDA"/>
    <w:rsid w:val="00016EF1"/>
    <w:rsid w:val="000171A4"/>
    <w:rsid w:val="00017235"/>
    <w:rsid w:val="00020127"/>
    <w:rsid w:val="000203C3"/>
    <w:rsid w:val="00020401"/>
    <w:rsid w:val="00020725"/>
    <w:rsid w:val="00020735"/>
    <w:rsid w:val="0002078C"/>
    <w:rsid w:val="00020DB3"/>
    <w:rsid w:val="00020EB8"/>
    <w:rsid w:val="00021272"/>
    <w:rsid w:val="0002132C"/>
    <w:rsid w:val="000216F7"/>
    <w:rsid w:val="0002192C"/>
    <w:rsid w:val="00021C46"/>
    <w:rsid w:val="00021C91"/>
    <w:rsid w:val="00021D7E"/>
    <w:rsid w:val="0002243B"/>
    <w:rsid w:val="000227DB"/>
    <w:rsid w:val="00022DBC"/>
    <w:rsid w:val="0002351C"/>
    <w:rsid w:val="00023651"/>
    <w:rsid w:val="000236AB"/>
    <w:rsid w:val="000239D6"/>
    <w:rsid w:val="00023ADE"/>
    <w:rsid w:val="0002452A"/>
    <w:rsid w:val="00024CB7"/>
    <w:rsid w:val="00024CF4"/>
    <w:rsid w:val="00025169"/>
    <w:rsid w:val="000253A7"/>
    <w:rsid w:val="0002551F"/>
    <w:rsid w:val="000255AC"/>
    <w:rsid w:val="000256B2"/>
    <w:rsid w:val="00025983"/>
    <w:rsid w:val="00026B55"/>
    <w:rsid w:val="00027B2A"/>
    <w:rsid w:val="000300C9"/>
    <w:rsid w:val="000304EF"/>
    <w:rsid w:val="00030B5B"/>
    <w:rsid w:val="000311EB"/>
    <w:rsid w:val="00031274"/>
    <w:rsid w:val="000313F5"/>
    <w:rsid w:val="00031598"/>
    <w:rsid w:val="000315DC"/>
    <w:rsid w:val="00031865"/>
    <w:rsid w:val="000324DC"/>
    <w:rsid w:val="00032760"/>
    <w:rsid w:val="00032F16"/>
    <w:rsid w:val="000331AB"/>
    <w:rsid w:val="0003331E"/>
    <w:rsid w:val="0003349D"/>
    <w:rsid w:val="000338C3"/>
    <w:rsid w:val="000339D1"/>
    <w:rsid w:val="00033F31"/>
    <w:rsid w:val="000343BB"/>
    <w:rsid w:val="00034705"/>
    <w:rsid w:val="0003476B"/>
    <w:rsid w:val="00034912"/>
    <w:rsid w:val="00034AFF"/>
    <w:rsid w:val="00035359"/>
    <w:rsid w:val="000357D1"/>
    <w:rsid w:val="000371A5"/>
    <w:rsid w:val="00037676"/>
    <w:rsid w:val="000378D7"/>
    <w:rsid w:val="00037AD2"/>
    <w:rsid w:val="00037B0E"/>
    <w:rsid w:val="00037C38"/>
    <w:rsid w:val="00037ED5"/>
    <w:rsid w:val="00040437"/>
    <w:rsid w:val="00040D11"/>
    <w:rsid w:val="00041509"/>
    <w:rsid w:val="0004169C"/>
    <w:rsid w:val="00041BCE"/>
    <w:rsid w:val="000421CC"/>
    <w:rsid w:val="000422C9"/>
    <w:rsid w:val="0004280B"/>
    <w:rsid w:val="00042B04"/>
    <w:rsid w:val="00042D3F"/>
    <w:rsid w:val="00042ECD"/>
    <w:rsid w:val="00043303"/>
    <w:rsid w:val="0004334A"/>
    <w:rsid w:val="000437F3"/>
    <w:rsid w:val="00043AA0"/>
    <w:rsid w:val="00043BA5"/>
    <w:rsid w:val="00043FE1"/>
    <w:rsid w:val="00044577"/>
    <w:rsid w:val="00044669"/>
    <w:rsid w:val="00044ABC"/>
    <w:rsid w:val="000451BC"/>
    <w:rsid w:val="00045EBD"/>
    <w:rsid w:val="000461B8"/>
    <w:rsid w:val="000463B5"/>
    <w:rsid w:val="0004656B"/>
    <w:rsid w:val="00046B4A"/>
    <w:rsid w:val="00046C60"/>
    <w:rsid w:val="00046F4C"/>
    <w:rsid w:val="00047399"/>
    <w:rsid w:val="00047DED"/>
    <w:rsid w:val="0005003F"/>
    <w:rsid w:val="00050072"/>
    <w:rsid w:val="00050227"/>
    <w:rsid w:val="00050674"/>
    <w:rsid w:val="00050784"/>
    <w:rsid w:val="00051876"/>
    <w:rsid w:val="000518CA"/>
    <w:rsid w:val="00051993"/>
    <w:rsid w:val="00051A52"/>
    <w:rsid w:val="00051B1F"/>
    <w:rsid w:val="000523CC"/>
    <w:rsid w:val="00052604"/>
    <w:rsid w:val="00052FF7"/>
    <w:rsid w:val="0005323A"/>
    <w:rsid w:val="0005326B"/>
    <w:rsid w:val="00053649"/>
    <w:rsid w:val="00053FAE"/>
    <w:rsid w:val="00054397"/>
    <w:rsid w:val="000545C5"/>
    <w:rsid w:val="000549D7"/>
    <w:rsid w:val="00054DAC"/>
    <w:rsid w:val="000550E6"/>
    <w:rsid w:val="000550E8"/>
    <w:rsid w:val="000558D6"/>
    <w:rsid w:val="00055A07"/>
    <w:rsid w:val="00055D72"/>
    <w:rsid w:val="00056160"/>
    <w:rsid w:val="000566A2"/>
    <w:rsid w:val="000569A2"/>
    <w:rsid w:val="00056F01"/>
    <w:rsid w:val="0005730E"/>
    <w:rsid w:val="000575FE"/>
    <w:rsid w:val="00057C03"/>
    <w:rsid w:val="00057E44"/>
    <w:rsid w:val="00060282"/>
    <w:rsid w:val="00060523"/>
    <w:rsid w:val="00060618"/>
    <w:rsid w:val="00060737"/>
    <w:rsid w:val="00060782"/>
    <w:rsid w:val="00060892"/>
    <w:rsid w:val="00060A2A"/>
    <w:rsid w:val="00061A21"/>
    <w:rsid w:val="00061B44"/>
    <w:rsid w:val="000625FE"/>
    <w:rsid w:val="000626B8"/>
    <w:rsid w:val="000627FD"/>
    <w:rsid w:val="0006290F"/>
    <w:rsid w:val="0006293B"/>
    <w:rsid w:val="00062EEB"/>
    <w:rsid w:val="00063165"/>
    <w:rsid w:val="000631B3"/>
    <w:rsid w:val="00063A78"/>
    <w:rsid w:val="00063F2D"/>
    <w:rsid w:val="0006429B"/>
    <w:rsid w:val="000644CE"/>
    <w:rsid w:val="0006471C"/>
    <w:rsid w:val="00064A2D"/>
    <w:rsid w:val="00064D69"/>
    <w:rsid w:val="000655A9"/>
    <w:rsid w:val="00066130"/>
    <w:rsid w:val="000669D4"/>
    <w:rsid w:val="00066BF4"/>
    <w:rsid w:val="000670FD"/>
    <w:rsid w:val="000675AA"/>
    <w:rsid w:val="00067999"/>
    <w:rsid w:val="000679B3"/>
    <w:rsid w:val="00067B24"/>
    <w:rsid w:val="00067DE8"/>
    <w:rsid w:val="0007006C"/>
    <w:rsid w:val="00070340"/>
    <w:rsid w:val="00070924"/>
    <w:rsid w:val="00070AE6"/>
    <w:rsid w:val="00070B73"/>
    <w:rsid w:val="00070DB7"/>
    <w:rsid w:val="00070E41"/>
    <w:rsid w:val="00071104"/>
    <w:rsid w:val="00071314"/>
    <w:rsid w:val="000717E3"/>
    <w:rsid w:val="000718ED"/>
    <w:rsid w:val="00071C3F"/>
    <w:rsid w:val="00072635"/>
    <w:rsid w:val="00072DD6"/>
    <w:rsid w:val="000737C1"/>
    <w:rsid w:val="000737EB"/>
    <w:rsid w:val="00073AC8"/>
    <w:rsid w:val="00073F9E"/>
    <w:rsid w:val="000742D0"/>
    <w:rsid w:val="00074333"/>
    <w:rsid w:val="0007449F"/>
    <w:rsid w:val="000746BC"/>
    <w:rsid w:val="00074B44"/>
    <w:rsid w:val="00074C63"/>
    <w:rsid w:val="00075002"/>
    <w:rsid w:val="00075011"/>
    <w:rsid w:val="00075B7C"/>
    <w:rsid w:val="00075D48"/>
    <w:rsid w:val="00075F7D"/>
    <w:rsid w:val="0007624A"/>
    <w:rsid w:val="000763E1"/>
    <w:rsid w:val="00076AD0"/>
    <w:rsid w:val="00076C41"/>
    <w:rsid w:val="00076D26"/>
    <w:rsid w:val="00077C2A"/>
    <w:rsid w:val="00077C79"/>
    <w:rsid w:val="00077D5F"/>
    <w:rsid w:val="00077DDC"/>
    <w:rsid w:val="00077E61"/>
    <w:rsid w:val="00080538"/>
    <w:rsid w:val="00080636"/>
    <w:rsid w:val="000809B4"/>
    <w:rsid w:val="000809BF"/>
    <w:rsid w:val="00080AA4"/>
    <w:rsid w:val="00080DD0"/>
    <w:rsid w:val="000811C8"/>
    <w:rsid w:val="0008147A"/>
    <w:rsid w:val="0008147B"/>
    <w:rsid w:val="00081882"/>
    <w:rsid w:val="00081D4F"/>
    <w:rsid w:val="0008238D"/>
    <w:rsid w:val="0008259A"/>
    <w:rsid w:val="000827F6"/>
    <w:rsid w:val="00082DF8"/>
    <w:rsid w:val="000836C3"/>
    <w:rsid w:val="00083B76"/>
    <w:rsid w:val="00083E29"/>
    <w:rsid w:val="00083E77"/>
    <w:rsid w:val="000842CA"/>
    <w:rsid w:val="00084619"/>
    <w:rsid w:val="000849FA"/>
    <w:rsid w:val="00084B03"/>
    <w:rsid w:val="00084CFA"/>
    <w:rsid w:val="00084F26"/>
    <w:rsid w:val="00084FDE"/>
    <w:rsid w:val="00085122"/>
    <w:rsid w:val="000856C7"/>
    <w:rsid w:val="00085C55"/>
    <w:rsid w:val="00086695"/>
    <w:rsid w:val="0008675F"/>
    <w:rsid w:val="00086904"/>
    <w:rsid w:val="0008717A"/>
    <w:rsid w:val="00087667"/>
    <w:rsid w:val="000876DE"/>
    <w:rsid w:val="0008789F"/>
    <w:rsid w:val="0008791F"/>
    <w:rsid w:val="00090495"/>
    <w:rsid w:val="00090CEF"/>
    <w:rsid w:val="000910D9"/>
    <w:rsid w:val="00091C1B"/>
    <w:rsid w:val="00091D09"/>
    <w:rsid w:val="00091DE8"/>
    <w:rsid w:val="000923C4"/>
    <w:rsid w:val="0009292D"/>
    <w:rsid w:val="00092BDC"/>
    <w:rsid w:val="00093671"/>
    <w:rsid w:val="00093982"/>
    <w:rsid w:val="00094376"/>
    <w:rsid w:val="00094697"/>
    <w:rsid w:val="00094698"/>
    <w:rsid w:val="000946B4"/>
    <w:rsid w:val="000948C3"/>
    <w:rsid w:val="00094CAC"/>
    <w:rsid w:val="00094EEE"/>
    <w:rsid w:val="000955BE"/>
    <w:rsid w:val="00095921"/>
    <w:rsid w:val="00095B5B"/>
    <w:rsid w:val="00095E91"/>
    <w:rsid w:val="00096258"/>
    <w:rsid w:val="000964F8"/>
    <w:rsid w:val="00096513"/>
    <w:rsid w:val="00096C0D"/>
    <w:rsid w:val="00097489"/>
    <w:rsid w:val="0009764C"/>
    <w:rsid w:val="000979FE"/>
    <w:rsid w:val="00097C66"/>
    <w:rsid w:val="00097C87"/>
    <w:rsid w:val="00097CF8"/>
    <w:rsid w:val="000A044C"/>
    <w:rsid w:val="000A085C"/>
    <w:rsid w:val="000A0A0F"/>
    <w:rsid w:val="000A0A5E"/>
    <w:rsid w:val="000A0B84"/>
    <w:rsid w:val="000A0CD8"/>
    <w:rsid w:val="000A12C4"/>
    <w:rsid w:val="000A15CD"/>
    <w:rsid w:val="000A1670"/>
    <w:rsid w:val="000A1730"/>
    <w:rsid w:val="000A2029"/>
    <w:rsid w:val="000A2085"/>
    <w:rsid w:val="000A21A7"/>
    <w:rsid w:val="000A2A55"/>
    <w:rsid w:val="000A2B97"/>
    <w:rsid w:val="000A2CE1"/>
    <w:rsid w:val="000A3469"/>
    <w:rsid w:val="000A3D85"/>
    <w:rsid w:val="000A3F26"/>
    <w:rsid w:val="000A4255"/>
    <w:rsid w:val="000A4497"/>
    <w:rsid w:val="000A455C"/>
    <w:rsid w:val="000A4690"/>
    <w:rsid w:val="000A4D40"/>
    <w:rsid w:val="000A5169"/>
    <w:rsid w:val="000A54E1"/>
    <w:rsid w:val="000A55B0"/>
    <w:rsid w:val="000A5ABC"/>
    <w:rsid w:val="000A5C9A"/>
    <w:rsid w:val="000A603F"/>
    <w:rsid w:val="000A60FB"/>
    <w:rsid w:val="000A63FC"/>
    <w:rsid w:val="000A661E"/>
    <w:rsid w:val="000A7135"/>
    <w:rsid w:val="000A79F9"/>
    <w:rsid w:val="000B048F"/>
    <w:rsid w:val="000B0574"/>
    <w:rsid w:val="000B05F0"/>
    <w:rsid w:val="000B0BE9"/>
    <w:rsid w:val="000B1D95"/>
    <w:rsid w:val="000B20B1"/>
    <w:rsid w:val="000B2220"/>
    <w:rsid w:val="000B28D9"/>
    <w:rsid w:val="000B29CB"/>
    <w:rsid w:val="000B2C20"/>
    <w:rsid w:val="000B2F60"/>
    <w:rsid w:val="000B31B0"/>
    <w:rsid w:val="000B3373"/>
    <w:rsid w:val="000B38C8"/>
    <w:rsid w:val="000B3981"/>
    <w:rsid w:val="000B3A0A"/>
    <w:rsid w:val="000B3D71"/>
    <w:rsid w:val="000B4083"/>
    <w:rsid w:val="000B44C8"/>
    <w:rsid w:val="000B4A7D"/>
    <w:rsid w:val="000B4BC3"/>
    <w:rsid w:val="000B4C5A"/>
    <w:rsid w:val="000B4EBB"/>
    <w:rsid w:val="000B620C"/>
    <w:rsid w:val="000B6365"/>
    <w:rsid w:val="000B63FE"/>
    <w:rsid w:val="000B6810"/>
    <w:rsid w:val="000B6B69"/>
    <w:rsid w:val="000B6C12"/>
    <w:rsid w:val="000B73D9"/>
    <w:rsid w:val="000B7C8F"/>
    <w:rsid w:val="000C03F4"/>
    <w:rsid w:val="000C07DA"/>
    <w:rsid w:val="000C0D50"/>
    <w:rsid w:val="000C1F01"/>
    <w:rsid w:val="000C2218"/>
    <w:rsid w:val="000C276E"/>
    <w:rsid w:val="000C2BF7"/>
    <w:rsid w:val="000C2FB7"/>
    <w:rsid w:val="000C313E"/>
    <w:rsid w:val="000C3C94"/>
    <w:rsid w:val="000C40E0"/>
    <w:rsid w:val="000C4140"/>
    <w:rsid w:val="000C4EB2"/>
    <w:rsid w:val="000C5E33"/>
    <w:rsid w:val="000C60FA"/>
    <w:rsid w:val="000C6289"/>
    <w:rsid w:val="000C62EB"/>
    <w:rsid w:val="000C76D4"/>
    <w:rsid w:val="000D05D5"/>
    <w:rsid w:val="000D1022"/>
    <w:rsid w:val="000D121F"/>
    <w:rsid w:val="000D135B"/>
    <w:rsid w:val="000D1E8C"/>
    <w:rsid w:val="000D2006"/>
    <w:rsid w:val="000D225C"/>
    <w:rsid w:val="000D23FC"/>
    <w:rsid w:val="000D265E"/>
    <w:rsid w:val="000D2B22"/>
    <w:rsid w:val="000D2BB9"/>
    <w:rsid w:val="000D3279"/>
    <w:rsid w:val="000D39A1"/>
    <w:rsid w:val="000D3EB6"/>
    <w:rsid w:val="000D44BD"/>
    <w:rsid w:val="000D465C"/>
    <w:rsid w:val="000D5488"/>
    <w:rsid w:val="000D5511"/>
    <w:rsid w:val="000D5B03"/>
    <w:rsid w:val="000D604E"/>
    <w:rsid w:val="000D60AA"/>
    <w:rsid w:val="000D6306"/>
    <w:rsid w:val="000D660B"/>
    <w:rsid w:val="000D730D"/>
    <w:rsid w:val="000D743F"/>
    <w:rsid w:val="000D7C4D"/>
    <w:rsid w:val="000E06F0"/>
    <w:rsid w:val="000E08AD"/>
    <w:rsid w:val="000E0A7C"/>
    <w:rsid w:val="000E0F4F"/>
    <w:rsid w:val="000E166A"/>
    <w:rsid w:val="000E1955"/>
    <w:rsid w:val="000E1AF7"/>
    <w:rsid w:val="000E23C1"/>
    <w:rsid w:val="000E2DF4"/>
    <w:rsid w:val="000E2E3B"/>
    <w:rsid w:val="000E2E69"/>
    <w:rsid w:val="000E343D"/>
    <w:rsid w:val="000E3BAF"/>
    <w:rsid w:val="000E3DEF"/>
    <w:rsid w:val="000E46B0"/>
    <w:rsid w:val="000E47D2"/>
    <w:rsid w:val="000E4882"/>
    <w:rsid w:val="000E49B9"/>
    <w:rsid w:val="000E4ADC"/>
    <w:rsid w:val="000E4FBD"/>
    <w:rsid w:val="000E5322"/>
    <w:rsid w:val="000E541A"/>
    <w:rsid w:val="000E541E"/>
    <w:rsid w:val="000E55E5"/>
    <w:rsid w:val="000E593C"/>
    <w:rsid w:val="000E62AA"/>
    <w:rsid w:val="000E6AB0"/>
    <w:rsid w:val="000E7152"/>
    <w:rsid w:val="000E76B6"/>
    <w:rsid w:val="000E7BDD"/>
    <w:rsid w:val="000E7E0F"/>
    <w:rsid w:val="000E7FDB"/>
    <w:rsid w:val="000F03C5"/>
    <w:rsid w:val="000F04ED"/>
    <w:rsid w:val="000F052C"/>
    <w:rsid w:val="000F057E"/>
    <w:rsid w:val="000F0B92"/>
    <w:rsid w:val="000F13FE"/>
    <w:rsid w:val="000F14EB"/>
    <w:rsid w:val="000F1971"/>
    <w:rsid w:val="000F2073"/>
    <w:rsid w:val="000F2157"/>
    <w:rsid w:val="000F231D"/>
    <w:rsid w:val="000F2EED"/>
    <w:rsid w:val="000F3727"/>
    <w:rsid w:val="000F39CC"/>
    <w:rsid w:val="000F3C44"/>
    <w:rsid w:val="000F402E"/>
    <w:rsid w:val="000F455C"/>
    <w:rsid w:val="000F4601"/>
    <w:rsid w:val="000F4B12"/>
    <w:rsid w:val="000F5021"/>
    <w:rsid w:val="000F52AC"/>
    <w:rsid w:val="000F5A79"/>
    <w:rsid w:val="000F5FE4"/>
    <w:rsid w:val="000F6011"/>
    <w:rsid w:val="000F6149"/>
    <w:rsid w:val="000F6475"/>
    <w:rsid w:val="000F6533"/>
    <w:rsid w:val="000F6611"/>
    <w:rsid w:val="000F6EF6"/>
    <w:rsid w:val="000F719B"/>
    <w:rsid w:val="000F7352"/>
    <w:rsid w:val="000F7843"/>
    <w:rsid w:val="000F7C60"/>
    <w:rsid w:val="000F7FAE"/>
    <w:rsid w:val="0010034A"/>
    <w:rsid w:val="001009C5"/>
    <w:rsid w:val="001011F9"/>
    <w:rsid w:val="00101204"/>
    <w:rsid w:val="001015EB"/>
    <w:rsid w:val="001016E0"/>
    <w:rsid w:val="00101BB0"/>
    <w:rsid w:val="00101DAE"/>
    <w:rsid w:val="00101EF7"/>
    <w:rsid w:val="001021DE"/>
    <w:rsid w:val="001023F7"/>
    <w:rsid w:val="00102417"/>
    <w:rsid w:val="00102508"/>
    <w:rsid w:val="00102A02"/>
    <w:rsid w:val="00102A75"/>
    <w:rsid w:val="001030D2"/>
    <w:rsid w:val="001031CC"/>
    <w:rsid w:val="0010399F"/>
    <w:rsid w:val="001040B1"/>
    <w:rsid w:val="001042CD"/>
    <w:rsid w:val="00104A0F"/>
    <w:rsid w:val="00104F7D"/>
    <w:rsid w:val="001051DA"/>
    <w:rsid w:val="001055B1"/>
    <w:rsid w:val="001056D3"/>
    <w:rsid w:val="001057A0"/>
    <w:rsid w:val="0010590E"/>
    <w:rsid w:val="001059D7"/>
    <w:rsid w:val="00105DEE"/>
    <w:rsid w:val="001062F7"/>
    <w:rsid w:val="001065B0"/>
    <w:rsid w:val="00106E29"/>
    <w:rsid w:val="00107071"/>
    <w:rsid w:val="0010711C"/>
    <w:rsid w:val="00107EA2"/>
    <w:rsid w:val="00110039"/>
    <w:rsid w:val="00110263"/>
    <w:rsid w:val="00110CD5"/>
    <w:rsid w:val="00111495"/>
    <w:rsid w:val="001118BA"/>
    <w:rsid w:val="00111982"/>
    <w:rsid w:val="00112381"/>
    <w:rsid w:val="00112AFD"/>
    <w:rsid w:val="0011325F"/>
    <w:rsid w:val="00113386"/>
    <w:rsid w:val="001134E6"/>
    <w:rsid w:val="001134E8"/>
    <w:rsid w:val="00113687"/>
    <w:rsid w:val="00113BF3"/>
    <w:rsid w:val="00113EF6"/>
    <w:rsid w:val="00114035"/>
    <w:rsid w:val="001141FD"/>
    <w:rsid w:val="00114464"/>
    <w:rsid w:val="00114610"/>
    <w:rsid w:val="001147FC"/>
    <w:rsid w:val="00114EBE"/>
    <w:rsid w:val="001152EE"/>
    <w:rsid w:val="00115429"/>
    <w:rsid w:val="00115A18"/>
    <w:rsid w:val="00115F42"/>
    <w:rsid w:val="0011674C"/>
    <w:rsid w:val="00116F8D"/>
    <w:rsid w:val="00117424"/>
    <w:rsid w:val="00117854"/>
    <w:rsid w:val="00120326"/>
    <w:rsid w:val="0012105D"/>
    <w:rsid w:val="00121CD8"/>
    <w:rsid w:val="001226BD"/>
    <w:rsid w:val="00122B5F"/>
    <w:rsid w:val="00122EFB"/>
    <w:rsid w:val="001230CA"/>
    <w:rsid w:val="00123286"/>
    <w:rsid w:val="00123AF7"/>
    <w:rsid w:val="00123B3E"/>
    <w:rsid w:val="001243A9"/>
    <w:rsid w:val="001247CA"/>
    <w:rsid w:val="00124935"/>
    <w:rsid w:val="001249A9"/>
    <w:rsid w:val="00124AA6"/>
    <w:rsid w:val="00124F50"/>
    <w:rsid w:val="001254B4"/>
    <w:rsid w:val="001257EF"/>
    <w:rsid w:val="00125F75"/>
    <w:rsid w:val="00126218"/>
    <w:rsid w:val="0012658F"/>
    <w:rsid w:val="001265D0"/>
    <w:rsid w:val="001266F7"/>
    <w:rsid w:val="00126B71"/>
    <w:rsid w:val="00126C02"/>
    <w:rsid w:val="00126E1B"/>
    <w:rsid w:val="0012705D"/>
    <w:rsid w:val="001271AC"/>
    <w:rsid w:val="00127437"/>
    <w:rsid w:val="00127F20"/>
    <w:rsid w:val="001300AD"/>
    <w:rsid w:val="0013017E"/>
    <w:rsid w:val="0013059F"/>
    <w:rsid w:val="00130BF4"/>
    <w:rsid w:val="001318A6"/>
    <w:rsid w:val="00131971"/>
    <w:rsid w:val="00131A9C"/>
    <w:rsid w:val="00131E4C"/>
    <w:rsid w:val="00131EEB"/>
    <w:rsid w:val="00132663"/>
    <w:rsid w:val="00132CC6"/>
    <w:rsid w:val="00132FD5"/>
    <w:rsid w:val="00133571"/>
    <w:rsid w:val="00133A7A"/>
    <w:rsid w:val="00134430"/>
    <w:rsid w:val="00134865"/>
    <w:rsid w:val="001349AA"/>
    <w:rsid w:val="00134AEA"/>
    <w:rsid w:val="00134B57"/>
    <w:rsid w:val="00136012"/>
    <w:rsid w:val="001365DB"/>
    <w:rsid w:val="00136C87"/>
    <w:rsid w:val="00136FF0"/>
    <w:rsid w:val="001370CC"/>
    <w:rsid w:val="00137A71"/>
    <w:rsid w:val="00137F05"/>
    <w:rsid w:val="00140892"/>
    <w:rsid w:val="00140A18"/>
    <w:rsid w:val="001415FE"/>
    <w:rsid w:val="00141BD9"/>
    <w:rsid w:val="00141EEF"/>
    <w:rsid w:val="00142FE9"/>
    <w:rsid w:val="00143081"/>
    <w:rsid w:val="001433A7"/>
    <w:rsid w:val="001433AF"/>
    <w:rsid w:val="0014347A"/>
    <w:rsid w:val="001434A8"/>
    <w:rsid w:val="00143563"/>
    <w:rsid w:val="00143DCD"/>
    <w:rsid w:val="00143F45"/>
    <w:rsid w:val="001448C5"/>
    <w:rsid w:val="00144A45"/>
    <w:rsid w:val="00144AE7"/>
    <w:rsid w:val="0014511F"/>
    <w:rsid w:val="0014530B"/>
    <w:rsid w:val="0014573C"/>
    <w:rsid w:val="001458BE"/>
    <w:rsid w:val="00145C47"/>
    <w:rsid w:val="00145D14"/>
    <w:rsid w:val="00146084"/>
    <w:rsid w:val="00146466"/>
    <w:rsid w:val="00146AA9"/>
    <w:rsid w:val="00146AAF"/>
    <w:rsid w:val="00146C30"/>
    <w:rsid w:val="00147A0B"/>
    <w:rsid w:val="00147B00"/>
    <w:rsid w:val="00147D38"/>
    <w:rsid w:val="00147FB2"/>
    <w:rsid w:val="0015031D"/>
    <w:rsid w:val="001504BF"/>
    <w:rsid w:val="001512C8"/>
    <w:rsid w:val="00151356"/>
    <w:rsid w:val="001513C9"/>
    <w:rsid w:val="00151561"/>
    <w:rsid w:val="0015159A"/>
    <w:rsid w:val="001515C3"/>
    <w:rsid w:val="00151B65"/>
    <w:rsid w:val="00151FE3"/>
    <w:rsid w:val="00152223"/>
    <w:rsid w:val="001522B4"/>
    <w:rsid w:val="0015311E"/>
    <w:rsid w:val="00153122"/>
    <w:rsid w:val="0015332F"/>
    <w:rsid w:val="00153944"/>
    <w:rsid w:val="001540E0"/>
    <w:rsid w:val="00155385"/>
    <w:rsid w:val="0015544A"/>
    <w:rsid w:val="0015598A"/>
    <w:rsid w:val="00155EC2"/>
    <w:rsid w:val="00156603"/>
    <w:rsid w:val="001569ED"/>
    <w:rsid w:val="00157435"/>
    <w:rsid w:val="00157598"/>
    <w:rsid w:val="00157990"/>
    <w:rsid w:val="001605C5"/>
    <w:rsid w:val="0016090B"/>
    <w:rsid w:val="00160C9E"/>
    <w:rsid w:val="00160E29"/>
    <w:rsid w:val="00161000"/>
    <w:rsid w:val="001610CF"/>
    <w:rsid w:val="001610F4"/>
    <w:rsid w:val="00161161"/>
    <w:rsid w:val="00161237"/>
    <w:rsid w:val="001612F0"/>
    <w:rsid w:val="0016191F"/>
    <w:rsid w:val="00161B04"/>
    <w:rsid w:val="00162511"/>
    <w:rsid w:val="00162A0E"/>
    <w:rsid w:val="00162CC2"/>
    <w:rsid w:val="00162FB9"/>
    <w:rsid w:val="001634E3"/>
    <w:rsid w:val="00163820"/>
    <w:rsid w:val="00163BD2"/>
    <w:rsid w:val="00163CA2"/>
    <w:rsid w:val="0016421C"/>
    <w:rsid w:val="0016461D"/>
    <w:rsid w:val="00164F30"/>
    <w:rsid w:val="00164F38"/>
    <w:rsid w:val="001656C1"/>
    <w:rsid w:val="00165B72"/>
    <w:rsid w:val="00165BAB"/>
    <w:rsid w:val="00165BC2"/>
    <w:rsid w:val="00165F3C"/>
    <w:rsid w:val="00166238"/>
    <w:rsid w:val="00166358"/>
    <w:rsid w:val="001665A5"/>
    <w:rsid w:val="00166C5F"/>
    <w:rsid w:val="00166F05"/>
    <w:rsid w:val="00166FE3"/>
    <w:rsid w:val="00167A79"/>
    <w:rsid w:val="00170BA4"/>
    <w:rsid w:val="00170E28"/>
    <w:rsid w:val="001715E9"/>
    <w:rsid w:val="00171CDC"/>
    <w:rsid w:val="00172596"/>
    <w:rsid w:val="001730BF"/>
    <w:rsid w:val="00173187"/>
    <w:rsid w:val="001736AF"/>
    <w:rsid w:val="00173B2A"/>
    <w:rsid w:val="00173D8B"/>
    <w:rsid w:val="00174566"/>
    <w:rsid w:val="0017466D"/>
    <w:rsid w:val="001750F2"/>
    <w:rsid w:val="0017563E"/>
    <w:rsid w:val="0017576B"/>
    <w:rsid w:val="00175F58"/>
    <w:rsid w:val="00175F88"/>
    <w:rsid w:val="00175FAB"/>
    <w:rsid w:val="001760A3"/>
    <w:rsid w:val="0017613F"/>
    <w:rsid w:val="0017620A"/>
    <w:rsid w:val="00176316"/>
    <w:rsid w:val="00176397"/>
    <w:rsid w:val="001763FF"/>
    <w:rsid w:val="00176837"/>
    <w:rsid w:val="00176A71"/>
    <w:rsid w:val="0017716E"/>
    <w:rsid w:val="0017758B"/>
    <w:rsid w:val="00177741"/>
    <w:rsid w:val="0017791E"/>
    <w:rsid w:val="00177980"/>
    <w:rsid w:val="001807A6"/>
    <w:rsid w:val="00180930"/>
    <w:rsid w:val="00180B41"/>
    <w:rsid w:val="0018104E"/>
    <w:rsid w:val="001810B1"/>
    <w:rsid w:val="001811BE"/>
    <w:rsid w:val="0018121E"/>
    <w:rsid w:val="00181246"/>
    <w:rsid w:val="00181A7B"/>
    <w:rsid w:val="00181DF8"/>
    <w:rsid w:val="0018217B"/>
    <w:rsid w:val="0018230A"/>
    <w:rsid w:val="0018244F"/>
    <w:rsid w:val="001826E5"/>
    <w:rsid w:val="00182A6B"/>
    <w:rsid w:val="00182F47"/>
    <w:rsid w:val="00183314"/>
    <w:rsid w:val="0018368F"/>
    <w:rsid w:val="00183919"/>
    <w:rsid w:val="00183A55"/>
    <w:rsid w:val="00183BA2"/>
    <w:rsid w:val="001840CF"/>
    <w:rsid w:val="001844A7"/>
    <w:rsid w:val="0018524D"/>
    <w:rsid w:val="0018529C"/>
    <w:rsid w:val="00185526"/>
    <w:rsid w:val="00185740"/>
    <w:rsid w:val="0018659B"/>
    <w:rsid w:val="00186629"/>
    <w:rsid w:val="001871A8"/>
    <w:rsid w:val="00190008"/>
    <w:rsid w:val="00190013"/>
    <w:rsid w:val="0019131D"/>
    <w:rsid w:val="00191B84"/>
    <w:rsid w:val="00192363"/>
    <w:rsid w:val="00192D5F"/>
    <w:rsid w:val="0019306C"/>
    <w:rsid w:val="0019382E"/>
    <w:rsid w:val="00194693"/>
    <w:rsid w:val="001946A4"/>
    <w:rsid w:val="00194779"/>
    <w:rsid w:val="00195491"/>
    <w:rsid w:val="001955FE"/>
    <w:rsid w:val="00195614"/>
    <w:rsid w:val="0019571C"/>
    <w:rsid w:val="00195A4E"/>
    <w:rsid w:val="00196182"/>
    <w:rsid w:val="00196986"/>
    <w:rsid w:val="00196B3A"/>
    <w:rsid w:val="00196F24"/>
    <w:rsid w:val="001973F3"/>
    <w:rsid w:val="001A010D"/>
    <w:rsid w:val="001A0380"/>
    <w:rsid w:val="001A0521"/>
    <w:rsid w:val="001A0B1C"/>
    <w:rsid w:val="001A0C46"/>
    <w:rsid w:val="001A0EFD"/>
    <w:rsid w:val="001A170E"/>
    <w:rsid w:val="001A19AE"/>
    <w:rsid w:val="001A243D"/>
    <w:rsid w:val="001A2E1C"/>
    <w:rsid w:val="001A30F7"/>
    <w:rsid w:val="001A32DD"/>
    <w:rsid w:val="001A3305"/>
    <w:rsid w:val="001A4405"/>
    <w:rsid w:val="001A46B6"/>
    <w:rsid w:val="001A4C73"/>
    <w:rsid w:val="001A4C93"/>
    <w:rsid w:val="001A51B4"/>
    <w:rsid w:val="001A531F"/>
    <w:rsid w:val="001A5508"/>
    <w:rsid w:val="001A5598"/>
    <w:rsid w:val="001A60DF"/>
    <w:rsid w:val="001A61BF"/>
    <w:rsid w:val="001A6A00"/>
    <w:rsid w:val="001A6AF3"/>
    <w:rsid w:val="001A749C"/>
    <w:rsid w:val="001A7635"/>
    <w:rsid w:val="001B00E9"/>
    <w:rsid w:val="001B010E"/>
    <w:rsid w:val="001B069C"/>
    <w:rsid w:val="001B0A9B"/>
    <w:rsid w:val="001B0BC8"/>
    <w:rsid w:val="001B0C8A"/>
    <w:rsid w:val="001B1F31"/>
    <w:rsid w:val="001B2449"/>
    <w:rsid w:val="001B267D"/>
    <w:rsid w:val="001B2D3C"/>
    <w:rsid w:val="001B3081"/>
    <w:rsid w:val="001B349D"/>
    <w:rsid w:val="001B34E2"/>
    <w:rsid w:val="001B35DC"/>
    <w:rsid w:val="001B3641"/>
    <w:rsid w:val="001B3714"/>
    <w:rsid w:val="001B382C"/>
    <w:rsid w:val="001B382E"/>
    <w:rsid w:val="001B3A62"/>
    <w:rsid w:val="001B3B14"/>
    <w:rsid w:val="001B3E57"/>
    <w:rsid w:val="001B4480"/>
    <w:rsid w:val="001B4A34"/>
    <w:rsid w:val="001B6011"/>
    <w:rsid w:val="001B6046"/>
    <w:rsid w:val="001B6898"/>
    <w:rsid w:val="001B6AE9"/>
    <w:rsid w:val="001B6C9C"/>
    <w:rsid w:val="001B6D9E"/>
    <w:rsid w:val="001B6F4F"/>
    <w:rsid w:val="001B7414"/>
    <w:rsid w:val="001B7EE3"/>
    <w:rsid w:val="001C0159"/>
    <w:rsid w:val="001C048E"/>
    <w:rsid w:val="001C04F5"/>
    <w:rsid w:val="001C0520"/>
    <w:rsid w:val="001C06DC"/>
    <w:rsid w:val="001C0935"/>
    <w:rsid w:val="001C09F5"/>
    <w:rsid w:val="001C0ABC"/>
    <w:rsid w:val="001C0EAF"/>
    <w:rsid w:val="001C0EF4"/>
    <w:rsid w:val="001C1317"/>
    <w:rsid w:val="001C14D4"/>
    <w:rsid w:val="001C16ED"/>
    <w:rsid w:val="001C2AD8"/>
    <w:rsid w:val="001C2BC5"/>
    <w:rsid w:val="001C2CB6"/>
    <w:rsid w:val="001C2D7F"/>
    <w:rsid w:val="001C3055"/>
    <w:rsid w:val="001C31DA"/>
    <w:rsid w:val="001C35D7"/>
    <w:rsid w:val="001C3864"/>
    <w:rsid w:val="001C43E3"/>
    <w:rsid w:val="001C4AA4"/>
    <w:rsid w:val="001C4ADB"/>
    <w:rsid w:val="001C4EB2"/>
    <w:rsid w:val="001C4FB0"/>
    <w:rsid w:val="001C52A6"/>
    <w:rsid w:val="001C5F09"/>
    <w:rsid w:val="001C6023"/>
    <w:rsid w:val="001C63C0"/>
    <w:rsid w:val="001C6906"/>
    <w:rsid w:val="001C6A11"/>
    <w:rsid w:val="001C6D78"/>
    <w:rsid w:val="001C6E2D"/>
    <w:rsid w:val="001C6F4B"/>
    <w:rsid w:val="001C7244"/>
    <w:rsid w:val="001C73F7"/>
    <w:rsid w:val="001C7A09"/>
    <w:rsid w:val="001D01CA"/>
    <w:rsid w:val="001D033C"/>
    <w:rsid w:val="001D060E"/>
    <w:rsid w:val="001D1698"/>
    <w:rsid w:val="001D19EF"/>
    <w:rsid w:val="001D1BE3"/>
    <w:rsid w:val="001D1FCB"/>
    <w:rsid w:val="001D2244"/>
    <w:rsid w:val="001D236C"/>
    <w:rsid w:val="001D2722"/>
    <w:rsid w:val="001D36D9"/>
    <w:rsid w:val="001D3749"/>
    <w:rsid w:val="001D3B05"/>
    <w:rsid w:val="001D3BC5"/>
    <w:rsid w:val="001D3F05"/>
    <w:rsid w:val="001D434D"/>
    <w:rsid w:val="001D482D"/>
    <w:rsid w:val="001D4F3B"/>
    <w:rsid w:val="001D4F8E"/>
    <w:rsid w:val="001D5088"/>
    <w:rsid w:val="001D51C8"/>
    <w:rsid w:val="001D53F7"/>
    <w:rsid w:val="001D6661"/>
    <w:rsid w:val="001D67F7"/>
    <w:rsid w:val="001D6B79"/>
    <w:rsid w:val="001D6BE5"/>
    <w:rsid w:val="001D711C"/>
    <w:rsid w:val="001D7237"/>
    <w:rsid w:val="001D74E5"/>
    <w:rsid w:val="001D77C3"/>
    <w:rsid w:val="001D7E33"/>
    <w:rsid w:val="001E0021"/>
    <w:rsid w:val="001E0022"/>
    <w:rsid w:val="001E01CC"/>
    <w:rsid w:val="001E0BF4"/>
    <w:rsid w:val="001E109A"/>
    <w:rsid w:val="001E1896"/>
    <w:rsid w:val="001E190C"/>
    <w:rsid w:val="001E19C4"/>
    <w:rsid w:val="001E1BCE"/>
    <w:rsid w:val="001E1E75"/>
    <w:rsid w:val="001E1ECB"/>
    <w:rsid w:val="001E2610"/>
    <w:rsid w:val="001E2731"/>
    <w:rsid w:val="001E28E8"/>
    <w:rsid w:val="001E35E4"/>
    <w:rsid w:val="001E3718"/>
    <w:rsid w:val="001E39C2"/>
    <w:rsid w:val="001E3B90"/>
    <w:rsid w:val="001E3FAB"/>
    <w:rsid w:val="001E40A5"/>
    <w:rsid w:val="001E4C72"/>
    <w:rsid w:val="001E4D7B"/>
    <w:rsid w:val="001E544A"/>
    <w:rsid w:val="001E56FB"/>
    <w:rsid w:val="001E5E53"/>
    <w:rsid w:val="001E613A"/>
    <w:rsid w:val="001E6510"/>
    <w:rsid w:val="001E6872"/>
    <w:rsid w:val="001E6B9D"/>
    <w:rsid w:val="001E70AA"/>
    <w:rsid w:val="001E71AF"/>
    <w:rsid w:val="001E75AF"/>
    <w:rsid w:val="001E76D7"/>
    <w:rsid w:val="001E79A4"/>
    <w:rsid w:val="001E7A64"/>
    <w:rsid w:val="001F0131"/>
    <w:rsid w:val="001F020B"/>
    <w:rsid w:val="001F0285"/>
    <w:rsid w:val="001F03AA"/>
    <w:rsid w:val="001F03D2"/>
    <w:rsid w:val="001F03D9"/>
    <w:rsid w:val="001F0D28"/>
    <w:rsid w:val="001F14AD"/>
    <w:rsid w:val="001F1BA8"/>
    <w:rsid w:val="001F2070"/>
    <w:rsid w:val="001F23B2"/>
    <w:rsid w:val="001F2F6C"/>
    <w:rsid w:val="001F34E9"/>
    <w:rsid w:val="001F3EB9"/>
    <w:rsid w:val="001F4786"/>
    <w:rsid w:val="001F4998"/>
    <w:rsid w:val="001F4AB4"/>
    <w:rsid w:val="001F4C5F"/>
    <w:rsid w:val="001F5210"/>
    <w:rsid w:val="001F563A"/>
    <w:rsid w:val="001F598A"/>
    <w:rsid w:val="001F5C7E"/>
    <w:rsid w:val="001F5F25"/>
    <w:rsid w:val="001F659F"/>
    <w:rsid w:val="001F65FA"/>
    <w:rsid w:val="001F67BA"/>
    <w:rsid w:val="001F6820"/>
    <w:rsid w:val="001F6DA6"/>
    <w:rsid w:val="001F6F86"/>
    <w:rsid w:val="001F701A"/>
    <w:rsid w:val="001F706B"/>
    <w:rsid w:val="001F7C36"/>
    <w:rsid w:val="0020081A"/>
    <w:rsid w:val="002009D5"/>
    <w:rsid w:val="00200A40"/>
    <w:rsid w:val="00200ABA"/>
    <w:rsid w:val="00200C25"/>
    <w:rsid w:val="00201053"/>
    <w:rsid w:val="00201073"/>
    <w:rsid w:val="002017D8"/>
    <w:rsid w:val="0020199F"/>
    <w:rsid w:val="00201BA0"/>
    <w:rsid w:val="0020247A"/>
    <w:rsid w:val="002024BB"/>
    <w:rsid w:val="0020382C"/>
    <w:rsid w:val="00203B0A"/>
    <w:rsid w:val="00203D92"/>
    <w:rsid w:val="00204498"/>
    <w:rsid w:val="00204DF4"/>
    <w:rsid w:val="00204FF6"/>
    <w:rsid w:val="002057FF"/>
    <w:rsid w:val="0020588E"/>
    <w:rsid w:val="002069EA"/>
    <w:rsid w:val="0020716E"/>
    <w:rsid w:val="002075E2"/>
    <w:rsid w:val="00207780"/>
    <w:rsid w:val="002077D0"/>
    <w:rsid w:val="00207827"/>
    <w:rsid w:val="00207EE9"/>
    <w:rsid w:val="0021025C"/>
    <w:rsid w:val="0021078B"/>
    <w:rsid w:val="00210A01"/>
    <w:rsid w:val="00210DE3"/>
    <w:rsid w:val="002115A6"/>
    <w:rsid w:val="00211B53"/>
    <w:rsid w:val="00211B83"/>
    <w:rsid w:val="00212330"/>
    <w:rsid w:val="00212BC7"/>
    <w:rsid w:val="00213606"/>
    <w:rsid w:val="00213E72"/>
    <w:rsid w:val="00214723"/>
    <w:rsid w:val="00214B11"/>
    <w:rsid w:val="00214BD0"/>
    <w:rsid w:val="002158E8"/>
    <w:rsid w:val="00215ABC"/>
    <w:rsid w:val="0021649A"/>
    <w:rsid w:val="002167C0"/>
    <w:rsid w:val="00216CCA"/>
    <w:rsid w:val="0021706D"/>
    <w:rsid w:val="00217A44"/>
    <w:rsid w:val="002203FC"/>
    <w:rsid w:val="0022048D"/>
    <w:rsid w:val="0022058D"/>
    <w:rsid w:val="00220C03"/>
    <w:rsid w:val="00220D12"/>
    <w:rsid w:val="00220E10"/>
    <w:rsid w:val="00221139"/>
    <w:rsid w:val="002211BB"/>
    <w:rsid w:val="0022135B"/>
    <w:rsid w:val="00221C22"/>
    <w:rsid w:val="00221E44"/>
    <w:rsid w:val="00222406"/>
    <w:rsid w:val="002226A4"/>
    <w:rsid w:val="00222712"/>
    <w:rsid w:val="002229AB"/>
    <w:rsid w:val="002229D6"/>
    <w:rsid w:val="00222E2B"/>
    <w:rsid w:val="00223050"/>
    <w:rsid w:val="00223075"/>
    <w:rsid w:val="002236C8"/>
    <w:rsid w:val="00223CC6"/>
    <w:rsid w:val="002241BA"/>
    <w:rsid w:val="00224581"/>
    <w:rsid w:val="00224A7C"/>
    <w:rsid w:val="0022547E"/>
    <w:rsid w:val="00225797"/>
    <w:rsid w:val="00226066"/>
    <w:rsid w:val="0022631A"/>
    <w:rsid w:val="00226923"/>
    <w:rsid w:val="0022697F"/>
    <w:rsid w:val="00226A67"/>
    <w:rsid w:val="00226A89"/>
    <w:rsid w:val="002279DA"/>
    <w:rsid w:val="00227CC8"/>
    <w:rsid w:val="00227FF8"/>
    <w:rsid w:val="00230043"/>
    <w:rsid w:val="002303CE"/>
    <w:rsid w:val="00230506"/>
    <w:rsid w:val="00230533"/>
    <w:rsid w:val="00230A3C"/>
    <w:rsid w:val="00230D08"/>
    <w:rsid w:val="00231914"/>
    <w:rsid w:val="0023194F"/>
    <w:rsid w:val="00231CCA"/>
    <w:rsid w:val="00231D4E"/>
    <w:rsid w:val="00232358"/>
    <w:rsid w:val="002323AE"/>
    <w:rsid w:val="00232C0C"/>
    <w:rsid w:val="00233006"/>
    <w:rsid w:val="002336F3"/>
    <w:rsid w:val="0023375A"/>
    <w:rsid w:val="002340A4"/>
    <w:rsid w:val="002341F0"/>
    <w:rsid w:val="002344B4"/>
    <w:rsid w:val="00234A64"/>
    <w:rsid w:val="00234AA4"/>
    <w:rsid w:val="0023515F"/>
    <w:rsid w:val="002357D6"/>
    <w:rsid w:val="00235971"/>
    <w:rsid w:val="00235A00"/>
    <w:rsid w:val="00236875"/>
    <w:rsid w:val="00236D4B"/>
    <w:rsid w:val="00236D4D"/>
    <w:rsid w:val="00237173"/>
    <w:rsid w:val="0023736E"/>
    <w:rsid w:val="002401CD"/>
    <w:rsid w:val="0024073B"/>
    <w:rsid w:val="0024097C"/>
    <w:rsid w:val="00240C1E"/>
    <w:rsid w:val="0024137E"/>
    <w:rsid w:val="00241464"/>
    <w:rsid w:val="00241705"/>
    <w:rsid w:val="00241782"/>
    <w:rsid w:val="00241907"/>
    <w:rsid w:val="00241F8E"/>
    <w:rsid w:val="002421BF"/>
    <w:rsid w:val="002426C6"/>
    <w:rsid w:val="002427AA"/>
    <w:rsid w:val="0024294F"/>
    <w:rsid w:val="002429C2"/>
    <w:rsid w:val="00242E7A"/>
    <w:rsid w:val="002431E5"/>
    <w:rsid w:val="00243693"/>
    <w:rsid w:val="00243889"/>
    <w:rsid w:val="002439D0"/>
    <w:rsid w:val="00243E18"/>
    <w:rsid w:val="00243E5F"/>
    <w:rsid w:val="0024411A"/>
    <w:rsid w:val="00244150"/>
    <w:rsid w:val="00244714"/>
    <w:rsid w:val="00244DE1"/>
    <w:rsid w:val="002450C3"/>
    <w:rsid w:val="00245420"/>
    <w:rsid w:val="00245582"/>
    <w:rsid w:val="00245701"/>
    <w:rsid w:val="00245B08"/>
    <w:rsid w:val="00245FB9"/>
    <w:rsid w:val="00245FCB"/>
    <w:rsid w:val="0024602D"/>
    <w:rsid w:val="00246261"/>
    <w:rsid w:val="0024697B"/>
    <w:rsid w:val="002476C8"/>
    <w:rsid w:val="00247D55"/>
    <w:rsid w:val="00247DEC"/>
    <w:rsid w:val="002509D5"/>
    <w:rsid w:val="00250A8E"/>
    <w:rsid w:val="00251A3E"/>
    <w:rsid w:val="00251AF8"/>
    <w:rsid w:val="00251BAD"/>
    <w:rsid w:val="00252059"/>
    <w:rsid w:val="00252FBA"/>
    <w:rsid w:val="0025348B"/>
    <w:rsid w:val="0025357D"/>
    <w:rsid w:val="002536A2"/>
    <w:rsid w:val="002539B1"/>
    <w:rsid w:val="00253F60"/>
    <w:rsid w:val="00254312"/>
    <w:rsid w:val="002548A1"/>
    <w:rsid w:val="002549E7"/>
    <w:rsid w:val="00254A45"/>
    <w:rsid w:val="00254DFA"/>
    <w:rsid w:val="00255301"/>
    <w:rsid w:val="0025579C"/>
    <w:rsid w:val="002557D9"/>
    <w:rsid w:val="00255FA1"/>
    <w:rsid w:val="002572A1"/>
    <w:rsid w:val="0025764A"/>
    <w:rsid w:val="002578BC"/>
    <w:rsid w:val="002578DC"/>
    <w:rsid w:val="00257BE4"/>
    <w:rsid w:val="00257C23"/>
    <w:rsid w:val="0026057A"/>
    <w:rsid w:val="002607C9"/>
    <w:rsid w:val="002608DF"/>
    <w:rsid w:val="00260914"/>
    <w:rsid w:val="00260AE7"/>
    <w:rsid w:val="00260C2A"/>
    <w:rsid w:val="00260D31"/>
    <w:rsid w:val="00261A0D"/>
    <w:rsid w:val="002624DD"/>
    <w:rsid w:val="00262533"/>
    <w:rsid w:val="002627FB"/>
    <w:rsid w:val="00262ADC"/>
    <w:rsid w:val="00262F26"/>
    <w:rsid w:val="0026306B"/>
    <w:rsid w:val="002634D2"/>
    <w:rsid w:val="002635FC"/>
    <w:rsid w:val="002636EE"/>
    <w:rsid w:val="00263B87"/>
    <w:rsid w:val="002643CF"/>
    <w:rsid w:val="002649C2"/>
    <w:rsid w:val="00264B61"/>
    <w:rsid w:val="0026550E"/>
    <w:rsid w:val="0026629E"/>
    <w:rsid w:val="0026637E"/>
    <w:rsid w:val="00267453"/>
    <w:rsid w:val="00267496"/>
    <w:rsid w:val="002674CA"/>
    <w:rsid w:val="00267D75"/>
    <w:rsid w:val="00267F47"/>
    <w:rsid w:val="00267FBC"/>
    <w:rsid w:val="0027050C"/>
    <w:rsid w:val="002705D5"/>
    <w:rsid w:val="002705E0"/>
    <w:rsid w:val="00270628"/>
    <w:rsid w:val="00270B60"/>
    <w:rsid w:val="002710EA"/>
    <w:rsid w:val="00271EB4"/>
    <w:rsid w:val="0027272C"/>
    <w:rsid w:val="00272AAD"/>
    <w:rsid w:val="00272D09"/>
    <w:rsid w:val="00272FEB"/>
    <w:rsid w:val="00273410"/>
    <w:rsid w:val="00273CC0"/>
    <w:rsid w:val="00274C57"/>
    <w:rsid w:val="0027601B"/>
    <w:rsid w:val="0027625E"/>
    <w:rsid w:val="0027728B"/>
    <w:rsid w:val="002777F9"/>
    <w:rsid w:val="00277D5F"/>
    <w:rsid w:val="00280932"/>
    <w:rsid w:val="00280990"/>
    <w:rsid w:val="00280BAE"/>
    <w:rsid w:val="00281194"/>
    <w:rsid w:val="0028121B"/>
    <w:rsid w:val="002813AB"/>
    <w:rsid w:val="002821B5"/>
    <w:rsid w:val="002822BC"/>
    <w:rsid w:val="00282F7B"/>
    <w:rsid w:val="00283136"/>
    <w:rsid w:val="00283264"/>
    <w:rsid w:val="002832D2"/>
    <w:rsid w:val="00283F85"/>
    <w:rsid w:val="0028427D"/>
    <w:rsid w:val="00284753"/>
    <w:rsid w:val="00284D8B"/>
    <w:rsid w:val="00284F20"/>
    <w:rsid w:val="00285164"/>
    <w:rsid w:val="0028516C"/>
    <w:rsid w:val="002851A8"/>
    <w:rsid w:val="00285468"/>
    <w:rsid w:val="002855A7"/>
    <w:rsid w:val="002859AF"/>
    <w:rsid w:val="00285E0B"/>
    <w:rsid w:val="00285E44"/>
    <w:rsid w:val="00286C1D"/>
    <w:rsid w:val="0028707B"/>
    <w:rsid w:val="00287580"/>
    <w:rsid w:val="00287600"/>
    <w:rsid w:val="002879AC"/>
    <w:rsid w:val="002879E6"/>
    <w:rsid w:val="00287BA3"/>
    <w:rsid w:val="00287F40"/>
    <w:rsid w:val="0029001B"/>
    <w:rsid w:val="002902C1"/>
    <w:rsid w:val="00290860"/>
    <w:rsid w:val="00290ACB"/>
    <w:rsid w:val="00290E61"/>
    <w:rsid w:val="002918E4"/>
    <w:rsid w:val="00291976"/>
    <w:rsid w:val="002922E2"/>
    <w:rsid w:val="00292A29"/>
    <w:rsid w:val="00292E58"/>
    <w:rsid w:val="00292F7A"/>
    <w:rsid w:val="00293CBA"/>
    <w:rsid w:val="00293EFA"/>
    <w:rsid w:val="00294447"/>
    <w:rsid w:val="00294BD7"/>
    <w:rsid w:val="002960E4"/>
    <w:rsid w:val="002960EA"/>
    <w:rsid w:val="00296969"/>
    <w:rsid w:val="00296B08"/>
    <w:rsid w:val="00296D40"/>
    <w:rsid w:val="00296EF3"/>
    <w:rsid w:val="002970DE"/>
    <w:rsid w:val="002978AF"/>
    <w:rsid w:val="00297962"/>
    <w:rsid w:val="00297A95"/>
    <w:rsid w:val="00297AA7"/>
    <w:rsid w:val="00297ACC"/>
    <w:rsid w:val="00297F1D"/>
    <w:rsid w:val="002A0029"/>
    <w:rsid w:val="002A0559"/>
    <w:rsid w:val="002A0985"/>
    <w:rsid w:val="002A12F9"/>
    <w:rsid w:val="002A175B"/>
    <w:rsid w:val="002A1A5E"/>
    <w:rsid w:val="002A1F04"/>
    <w:rsid w:val="002A1FEC"/>
    <w:rsid w:val="002A20E7"/>
    <w:rsid w:val="002A2651"/>
    <w:rsid w:val="002A3113"/>
    <w:rsid w:val="002A37DE"/>
    <w:rsid w:val="002A3BA9"/>
    <w:rsid w:val="002A3F43"/>
    <w:rsid w:val="002A5623"/>
    <w:rsid w:val="002A5C41"/>
    <w:rsid w:val="002A5D5C"/>
    <w:rsid w:val="002A5E4C"/>
    <w:rsid w:val="002A616D"/>
    <w:rsid w:val="002A6254"/>
    <w:rsid w:val="002A67F6"/>
    <w:rsid w:val="002A6C7A"/>
    <w:rsid w:val="002A6E4D"/>
    <w:rsid w:val="002A6EB6"/>
    <w:rsid w:val="002A7A30"/>
    <w:rsid w:val="002A7CE7"/>
    <w:rsid w:val="002A7D5F"/>
    <w:rsid w:val="002A7F58"/>
    <w:rsid w:val="002B011C"/>
    <w:rsid w:val="002B0448"/>
    <w:rsid w:val="002B17A8"/>
    <w:rsid w:val="002B1976"/>
    <w:rsid w:val="002B2F83"/>
    <w:rsid w:val="002B3235"/>
    <w:rsid w:val="002B3290"/>
    <w:rsid w:val="002B3686"/>
    <w:rsid w:val="002B36BE"/>
    <w:rsid w:val="002B494E"/>
    <w:rsid w:val="002B4CE6"/>
    <w:rsid w:val="002B4F96"/>
    <w:rsid w:val="002B5222"/>
    <w:rsid w:val="002B537A"/>
    <w:rsid w:val="002B594C"/>
    <w:rsid w:val="002B5A58"/>
    <w:rsid w:val="002B5AF8"/>
    <w:rsid w:val="002B6CA7"/>
    <w:rsid w:val="002B6EB6"/>
    <w:rsid w:val="002B6F72"/>
    <w:rsid w:val="002B6F8D"/>
    <w:rsid w:val="002B7A1C"/>
    <w:rsid w:val="002B7F74"/>
    <w:rsid w:val="002C0A56"/>
    <w:rsid w:val="002C0EEC"/>
    <w:rsid w:val="002C1122"/>
    <w:rsid w:val="002C11C5"/>
    <w:rsid w:val="002C1213"/>
    <w:rsid w:val="002C1274"/>
    <w:rsid w:val="002C1F7C"/>
    <w:rsid w:val="002C24E4"/>
    <w:rsid w:val="002C25A2"/>
    <w:rsid w:val="002C2960"/>
    <w:rsid w:val="002C2F49"/>
    <w:rsid w:val="002C3355"/>
    <w:rsid w:val="002C36AD"/>
    <w:rsid w:val="002C439D"/>
    <w:rsid w:val="002C4466"/>
    <w:rsid w:val="002C4D44"/>
    <w:rsid w:val="002C6027"/>
    <w:rsid w:val="002C603C"/>
    <w:rsid w:val="002C60EE"/>
    <w:rsid w:val="002C62BC"/>
    <w:rsid w:val="002C6A0D"/>
    <w:rsid w:val="002C78B9"/>
    <w:rsid w:val="002C7952"/>
    <w:rsid w:val="002D01DB"/>
    <w:rsid w:val="002D04AF"/>
    <w:rsid w:val="002D07DB"/>
    <w:rsid w:val="002D0E0E"/>
    <w:rsid w:val="002D1065"/>
    <w:rsid w:val="002D126E"/>
    <w:rsid w:val="002D1870"/>
    <w:rsid w:val="002D19D0"/>
    <w:rsid w:val="002D1D5E"/>
    <w:rsid w:val="002D22C6"/>
    <w:rsid w:val="002D2800"/>
    <w:rsid w:val="002D28C8"/>
    <w:rsid w:val="002D311B"/>
    <w:rsid w:val="002D3B93"/>
    <w:rsid w:val="002D40C9"/>
    <w:rsid w:val="002D49CD"/>
    <w:rsid w:val="002D4FE8"/>
    <w:rsid w:val="002D55EF"/>
    <w:rsid w:val="002D5E28"/>
    <w:rsid w:val="002D630F"/>
    <w:rsid w:val="002D68AD"/>
    <w:rsid w:val="002D6ACC"/>
    <w:rsid w:val="002D6DC3"/>
    <w:rsid w:val="002D7C55"/>
    <w:rsid w:val="002E094F"/>
    <w:rsid w:val="002E0A91"/>
    <w:rsid w:val="002E167C"/>
    <w:rsid w:val="002E19C7"/>
    <w:rsid w:val="002E1AFE"/>
    <w:rsid w:val="002E20BF"/>
    <w:rsid w:val="002E20FC"/>
    <w:rsid w:val="002E22B4"/>
    <w:rsid w:val="002E2323"/>
    <w:rsid w:val="002E2B7B"/>
    <w:rsid w:val="002E2C0E"/>
    <w:rsid w:val="002E2E65"/>
    <w:rsid w:val="002E2EFB"/>
    <w:rsid w:val="002E370B"/>
    <w:rsid w:val="002E3808"/>
    <w:rsid w:val="002E3C35"/>
    <w:rsid w:val="002E40AD"/>
    <w:rsid w:val="002E4528"/>
    <w:rsid w:val="002E4AEC"/>
    <w:rsid w:val="002E4C50"/>
    <w:rsid w:val="002E5546"/>
    <w:rsid w:val="002E59E2"/>
    <w:rsid w:val="002E5D74"/>
    <w:rsid w:val="002E5EC9"/>
    <w:rsid w:val="002E6042"/>
    <w:rsid w:val="002E662A"/>
    <w:rsid w:val="002E6634"/>
    <w:rsid w:val="002E69EF"/>
    <w:rsid w:val="002E6B17"/>
    <w:rsid w:val="002E6DD3"/>
    <w:rsid w:val="002E71E7"/>
    <w:rsid w:val="002E72B0"/>
    <w:rsid w:val="002E7328"/>
    <w:rsid w:val="002E76B9"/>
    <w:rsid w:val="002E7E9B"/>
    <w:rsid w:val="002F0004"/>
    <w:rsid w:val="002F0172"/>
    <w:rsid w:val="002F01C4"/>
    <w:rsid w:val="002F0245"/>
    <w:rsid w:val="002F04DF"/>
    <w:rsid w:val="002F0C06"/>
    <w:rsid w:val="002F1017"/>
    <w:rsid w:val="002F1271"/>
    <w:rsid w:val="002F13AF"/>
    <w:rsid w:val="002F1A5C"/>
    <w:rsid w:val="002F1F2F"/>
    <w:rsid w:val="002F220B"/>
    <w:rsid w:val="002F230C"/>
    <w:rsid w:val="002F241C"/>
    <w:rsid w:val="002F2541"/>
    <w:rsid w:val="002F279E"/>
    <w:rsid w:val="002F2A96"/>
    <w:rsid w:val="002F2AD8"/>
    <w:rsid w:val="002F331C"/>
    <w:rsid w:val="002F3480"/>
    <w:rsid w:val="002F3D0D"/>
    <w:rsid w:val="002F3D6F"/>
    <w:rsid w:val="002F3E6F"/>
    <w:rsid w:val="002F3EE2"/>
    <w:rsid w:val="002F3FA4"/>
    <w:rsid w:val="002F45B6"/>
    <w:rsid w:val="002F4752"/>
    <w:rsid w:val="002F4AC7"/>
    <w:rsid w:val="002F512C"/>
    <w:rsid w:val="002F534E"/>
    <w:rsid w:val="002F5A37"/>
    <w:rsid w:val="002F5B2E"/>
    <w:rsid w:val="002F6047"/>
    <w:rsid w:val="002F6117"/>
    <w:rsid w:val="002F6203"/>
    <w:rsid w:val="002F692B"/>
    <w:rsid w:val="002F6FC4"/>
    <w:rsid w:val="002F73BC"/>
    <w:rsid w:val="002F75A6"/>
    <w:rsid w:val="002F77CE"/>
    <w:rsid w:val="002F7CC1"/>
    <w:rsid w:val="00300025"/>
    <w:rsid w:val="00300075"/>
    <w:rsid w:val="003001BD"/>
    <w:rsid w:val="0030049B"/>
    <w:rsid w:val="003006F6"/>
    <w:rsid w:val="00300CFB"/>
    <w:rsid w:val="00300F0B"/>
    <w:rsid w:val="00301672"/>
    <w:rsid w:val="00301884"/>
    <w:rsid w:val="003022C3"/>
    <w:rsid w:val="00302A19"/>
    <w:rsid w:val="00302D83"/>
    <w:rsid w:val="00302DDF"/>
    <w:rsid w:val="0030338D"/>
    <w:rsid w:val="0030351B"/>
    <w:rsid w:val="0030352A"/>
    <w:rsid w:val="003039CD"/>
    <w:rsid w:val="00303C39"/>
    <w:rsid w:val="00303C79"/>
    <w:rsid w:val="00304BBD"/>
    <w:rsid w:val="00304D6B"/>
    <w:rsid w:val="00304F7A"/>
    <w:rsid w:val="003051BD"/>
    <w:rsid w:val="003051D5"/>
    <w:rsid w:val="003053F0"/>
    <w:rsid w:val="00305CB7"/>
    <w:rsid w:val="00306068"/>
    <w:rsid w:val="00306395"/>
    <w:rsid w:val="0030689D"/>
    <w:rsid w:val="00306D22"/>
    <w:rsid w:val="00306D26"/>
    <w:rsid w:val="00307032"/>
    <w:rsid w:val="00307278"/>
    <w:rsid w:val="003074C6"/>
    <w:rsid w:val="0030787E"/>
    <w:rsid w:val="00307E6C"/>
    <w:rsid w:val="00307E89"/>
    <w:rsid w:val="003102D9"/>
    <w:rsid w:val="00310542"/>
    <w:rsid w:val="00310575"/>
    <w:rsid w:val="00310954"/>
    <w:rsid w:val="00310968"/>
    <w:rsid w:val="0031102E"/>
    <w:rsid w:val="00311231"/>
    <w:rsid w:val="003112B1"/>
    <w:rsid w:val="00311C37"/>
    <w:rsid w:val="003120A5"/>
    <w:rsid w:val="003121D4"/>
    <w:rsid w:val="0031284B"/>
    <w:rsid w:val="00312A45"/>
    <w:rsid w:val="00312FC3"/>
    <w:rsid w:val="003132EC"/>
    <w:rsid w:val="00313465"/>
    <w:rsid w:val="00313CA0"/>
    <w:rsid w:val="00314106"/>
    <w:rsid w:val="00314275"/>
    <w:rsid w:val="00314D23"/>
    <w:rsid w:val="00315160"/>
    <w:rsid w:val="0031531B"/>
    <w:rsid w:val="00316008"/>
    <w:rsid w:val="00316144"/>
    <w:rsid w:val="00316248"/>
    <w:rsid w:val="003168D0"/>
    <w:rsid w:val="0031693E"/>
    <w:rsid w:val="003169C5"/>
    <w:rsid w:val="00316BF8"/>
    <w:rsid w:val="00316D23"/>
    <w:rsid w:val="00316E3E"/>
    <w:rsid w:val="0031782A"/>
    <w:rsid w:val="00317830"/>
    <w:rsid w:val="00317837"/>
    <w:rsid w:val="00317C59"/>
    <w:rsid w:val="00317D03"/>
    <w:rsid w:val="00317EBD"/>
    <w:rsid w:val="00320B73"/>
    <w:rsid w:val="00320BD9"/>
    <w:rsid w:val="00320E3B"/>
    <w:rsid w:val="0032121F"/>
    <w:rsid w:val="00321419"/>
    <w:rsid w:val="0032164C"/>
    <w:rsid w:val="0032191E"/>
    <w:rsid w:val="00321F32"/>
    <w:rsid w:val="003224E9"/>
    <w:rsid w:val="00322750"/>
    <w:rsid w:val="0032289B"/>
    <w:rsid w:val="00322BF2"/>
    <w:rsid w:val="00322CF4"/>
    <w:rsid w:val="00322FD6"/>
    <w:rsid w:val="003230AC"/>
    <w:rsid w:val="00323825"/>
    <w:rsid w:val="00323A6D"/>
    <w:rsid w:val="00323A74"/>
    <w:rsid w:val="00323D3D"/>
    <w:rsid w:val="00323D71"/>
    <w:rsid w:val="00323DA0"/>
    <w:rsid w:val="00324184"/>
    <w:rsid w:val="0032444B"/>
    <w:rsid w:val="00324B38"/>
    <w:rsid w:val="00325062"/>
    <w:rsid w:val="00325CD2"/>
    <w:rsid w:val="00325F2A"/>
    <w:rsid w:val="00326292"/>
    <w:rsid w:val="003264E6"/>
    <w:rsid w:val="00326562"/>
    <w:rsid w:val="003265FF"/>
    <w:rsid w:val="003268AD"/>
    <w:rsid w:val="00326FDB"/>
    <w:rsid w:val="003270A7"/>
    <w:rsid w:val="00327A26"/>
    <w:rsid w:val="00330395"/>
    <w:rsid w:val="00330691"/>
    <w:rsid w:val="00330736"/>
    <w:rsid w:val="00330BE9"/>
    <w:rsid w:val="00330BFE"/>
    <w:rsid w:val="00330D4B"/>
    <w:rsid w:val="00330D52"/>
    <w:rsid w:val="003315BB"/>
    <w:rsid w:val="003317A4"/>
    <w:rsid w:val="003318B6"/>
    <w:rsid w:val="00331ED8"/>
    <w:rsid w:val="003320AC"/>
    <w:rsid w:val="003324D9"/>
    <w:rsid w:val="00332796"/>
    <w:rsid w:val="003329F8"/>
    <w:rsid w:val="00332B09"/>
    <w:rsid w:val="00333EA4"/>
    <w:rsid w:val="0033471C"/>
    <w:rsid w:val="0033479C"/>
    <w:rsid w:val="00334984"/>
    <w:rsid w:val="003349AF"/>
    <w:rsid w:val="00334A60"/>
    <w:rsid w:val="003364C1"/>
    <w:rsid w:val="00336970"/>
    <w:rsid w:val="00337569"/>
    <w:rsid w:val="003377D6"/>
    <w:rsid w:val="003379D8"/>
    <w:rsid w:val="00337A26"/>
    <w:rsid w:val="00337F47"/>
    <w:rsid w:val="00340409"/>
    <w:rsid w:val="003404FF"/>
    <w:rsid w:val="00340A46"/>
    <w:rsid w:val="00341068"/>
    <w:rsid w:val="0034108B"/>
    <w:rsid w:val="00341AC4"/>
    <w:rsid w:val="00341B6E"/>
    <w:rsid w:val="00341BD6"/>
    <w:rsid w:val="00342F1C"/>
    <w:rsid w:val="003434A9"/>
    <w:rsid w:val="00343EB5"/>
    <w:rsid w:val="003447B4"/>
    <w:rsid w:val="00345312"/>
    <w:rsid w:val="00345651"/>
    <w:rsid w:val="003456A7"/>
    <w:rsid w:val="0034584B"/>
    <w:rsid w:val="0034585E"/>
    <w:rsid w:val="003458FF"/>
    <w:rsid w:val="003459E8"/>
    <w:rsid w:val="00345C5C"/>
    <w:rsid w:val="00345CB1"/>
    <w:rsid w:val="00345F89"/>
    <w:rsid w:val="003460F4"/>
    <w:rsid w:val="00346246"/>
    <w:rsid w:val="00346662"/>
    <w:rsid w:val="00346682"/>
    <w:rsid w:val="0034692E"/>
    <w:rsid w:val="00346FBE"/>
    <w:rsid w:val="00347B97"/>
    <w:rsid w:val="0035019E"/>
    <w:rsid w:val="00350AAA"/>
    <w:rsid w:val="00351182"/>
    <w:rsid w:val="0035155C"/>
    <w:rsid w:val="0035167F"/>
    <w:rsid w:val="00351A53"/>
    <w:rsid w:val="00351C92"/>
    <w:rsid w:val="00352066"/>
    <w:rsid w:val="003529AA"/>
    <w:rsid w:val="0035309E"/>
    <w:rsid w:val="00353528"/>
    <w:rsid w:val="003536E2"/>
    <w:rsid w:val="003537F4"/>
    <w:rsid w:val="0035385B"/>
    <w:rsid w:val="003544E6"/>
    <w:rsid w:val="003550F1"/>
    <w:rsid w:val="003551A3"/>
    <w:rsid w:val="00355A00"/>
    <w:rsid w:val="00355C96"/>
    <w:rsid w:val="00355EB6"/>
    <w:rsid w:val="00355F35"/>
    <w:rsid w:val="00356070"/>
    <w:rsid w:val="003567ED"/>
    <w:rsid w:val="00356B1F"/>
    <w:rsid w:val="00357156"/>
    <w:rsid w:val="003571AE"/>
    <w:rsid w:val="0035744F"/>
    <w:rsid w:val="0035763C"/>
    <w:rsid w:val="0035773B"/>
    <w:rsid w:val="00357B40"/>
    <w:rsid w:val="00360010"/>
    <w:rsid w:val="003601E0"/>
    <w:rsid w:val="00360361"/>
    <w:rsid w:val="0036054C"/>
    <w:rsid w:val="003605D2"/>
    <w:rsid w:val="00360C5A"/>
    <w:rsid w:val="00361391"/>
    <w:rsid w:val="00361726"/>
    <w:rsid w:val="003619CF"/>
    <w:rsid w:val="00361AC7"/>
    <w:rsid w:val="00361DD7"/>
    <w:rsid w:val="00361FAB"/>
    <w:rsid w:val="00362020"/>
    <w:rsid w:val="00362103"/>
    <w:rsid w:val="00362207"/>
    <w:rsid w:val="003623F7"/>
    <w:rsid w:val="00362870"/>
    <w:rsid w:val="00362CA8"/>
    <w:rsid w:val="00362FD5"/>
    <w:rsid w:val="0036311B"/>
    <w:rsid w:val="0036323C"/>
    <w:rsid w:val="00363BBF"/>
    <w:rsid w:val="00363DF2"/>
    <w:rsid w:val="003640F5"/>
    <w:rsid w:val="00364492"/>
    <w:rsid w:val="003647A1"/>
    <w:rsid w:val="00364937"/>
    <w:rsid w:val="00364ABF"/>
    <w:rsid w:val="00364BB3"/>
    <w:rsid w:val="00364DFE"/>
    <w:rsid w:val="00365201"/>
    <w:rsid w:val="003655EC"/>
    <w:rsid w:val="00365CE9"/>
    <w:rsid w:val="00366414"/>
    <w:rsid w:val="00366CA2"/>
    <w:rsid w:val="00366D37"/>
    <w:rsid w:val="003670E3"/>
    <w:rsid w:val="003673D5"/>
    <w:rsid w:val="0036744D"/>
    <w:rsid w:val="003678FD"/>
    <w:rsid w:val="00367BBC"/>
    <w:rsid w:val="00367BE7"/>
    <w:rsid w:val="00367CD7"/>
    <w:rsid w:val="00370064"/>
    <w:rsid w:val="0037028E"/>
    <w:rsid w:val="0037033D"/>
    <w:rsid w:val="003707A8"/>
    <w:rsid w:val="00371181"/>
    <w:rsid w:val="003715BF"/>
    <w:rsid w:val="003717BD"/>
    <w:rsid w:val="00371E4F"/>
    <w:rsid w:val="003721A2"/>
    <w:rsid w:val="003724E9"/>
    <w:rsid w:val="003726F5"/>
    <w:rsid w:val="00372B8A"/>
    <w:rsid w:val="00372C5E"/>
    <w:rsid w:val="00372D32"/>
    <w:rsid w:val="00372DC5"/>
    <w:rsid w:val="00372E6B"/>
    <w:rsid w:val="00373029"/>
    <w:rsid w:val="00373845"/>
    <w:rsid w:val="00373FEB"/>
    <w:rsid w:val="00374106"/>
    <w:rsid w:val="00374150"/>
    <w:rsid w:val="003747F5"/>
    <w:rsid w:val="00374A92"/>
    <w:rsid w:val="00374CFB"/>
    <w:rsid w:val="00375B52"/>
    <w:rsid w:val="00375C1D"/>
    <w:rsid w:val="003766E1"/>
    <w:rsid w:val="003766F6"/>
    <w:rsid w:val="00376B25"/>
    <w:rsid w:val="003777B7"/>
    <w:rsid w:val="00377B11"/>
    <w:rsid w:val="00377FB4"/>
    <w:rsid w:val="0038018E"/>
    <w:rsid w:val="003803AB"/>
    <w:rsid w:val="00380547"/>
    <w:rsid w:val="00380828"/>
    <w:rsid w:val="0038088E"/>
    <w:rsid w:val="00380DE0"/>
    <w:rsid w:val="00380F62"/>
    <w:rsid w:val="00380FCB"/>
    <w:rsid w:val="00380FD4"/>
    <w:rsid w:val="003810BD"/>
    <w:rsid w:val="00381500"/>
    <w:rsid w:val="00381B3F"/>
    <w:rsid w:val="00382504"/>
    <w:rsid w:val="00382B39"/>
    <w:rsid w:val="0038302F"/>
    <w:rsid w:val="00383072"/>
    <w:rsid w:val="003837B0"/>
    <w:rsid w:val="003837EA"/>
    <w:rsid w:val="00383A23"/>
    <w:rsid w:val="00383CBE"/>
    <w:rsid w:val="003849BB"/>
    <w:rsid w:val="00384F99"/>
    <w:rsid w:val="00385020"/>
    <w:rsid w:val="00385C30"/>
    <w:rsid w:val="00385C83"/>
    <w:rsid w:val="00386F65"/>
    <w:rsid w:val="00386F7C"/>
    <w:rsid w:val="0038722A"/>
    <w:rsid w:val="003874B6"/>
    <w:rsid w:val="00387BEC"/>
    <w:rsid w:val="00387DA1"/>
    <w:rsid w:val="00387DB3"/>
    <w:rsid w:val="00387EB4"/>
    <w:rsid w:val="003900FC"/>
    <w:rsid w:val="0039049B"/>
    <w:rsid w:val="00390E04"/>
    <w:rsid w:val="00390E4A"/>
    <w:rsid w:val="00390EAA"/>
    <w:rsid w:val="003910C6"/>
    <w:rsid w:val="003911AB"/>
    <w:rsid w:val="003918F5"/>
    <w:rsid w:val="00391EC0"/>
    <w:rsid w:val="0039244F"/>
    <w:rsid w:val="00392A97"/>
    <w:rsid w:val="00393119"/>
    <w:rsid w:val="003933AC"/>
    <w:rsid w:val="0039349B"/>
    <w:rsid w:val="003938E2"/>
    <w:rsid w:val="0039396C"/>
    <w:rsid w:val="00393B53"/>
    <w:rsid w:val="003941ED"/>
    <w:rsid w:val="0039439D"/>
    <w:rsid w:val="00394565"/>
    <w:rsid w:val="00394714"/>
    <w:rsid w:val="003948B7"/>
    <w:rsid w:val="003953DF"/>
    <w:rsid w:val="00395D32"/>
    <w:rsid w:val="00396111"/>
    <w:rsid w:val="00396168"/>
    <w:rsid w:val="00396AEC"/>
    <w:rsid w:val="00396CCF"/>
    <w:rsid w:val="0039724F"/>
    <w:rsid w:val="00397A21"/>
    <w:rsid w:val="00397A43"/>
    <w:rsid w:val="00397DDF"/>
    <w:rsid w:val="003A04B6"/>
    <w:rsid w:val="003A0A43"/>
    <w:rsid w:val="003A0EE3"/>
    <w:rsid w:val="003A0F01"/>
    <w:rsid w:val="003A13CE"/>
    <w:rsid w:val="003A2346"/>
    <w:rsid w:val="003A2514"/>
    <w:rsid w:val="003A276C"/>
    <w:rsid w:val="003A29CB"/>
    <w:rsid w:val="003A31BD"/>
    <w:rsid w:val="003A331D"/>
    <w:rsid w:val="003A3BDB"/>
    <w:rsid w:val="003A3E8C"/>
    <w:rsid w:val="003A3F71"/>
    <w:rsid w:val="003A4142"/>
    <w:rsid w:val="003A4F1F"/>
    <w:rsid w:val="003A528A"/>
    <w:rsid w:val="003A5428"/>
    <w:rsid w:val="003A557D"/>
    <w:rsid w:val="003A56A2"/>
    <w:rsid w:val="003A5AA7"/>
    <w:rsid w:val="003A5B1F"/>
    <w:rsid w:val="003A5F20"/>
    <w:rsid w:val="003A62CC"/>
    <w:rsid w:val="003A6479"/>
    <w:rsid w:val="003A6DB4"/>
    <w:rsid w:val="003A7F11"/>
    <w:rsid w:val="003B0067"/>
    <w:rsid w:val="003B0388"/>
    <w:rsid w:val="003B0765"/>
    <w:rsid w:val="003B0AA8"/>
    <w:rsid w:val="003B0E60"/>
    <w:rsid w:val="003B1301"/>
    <w:rsid w:val="003B15B9"/>
    <w:rsid w:val="003B15CC"/>
    <w:rsid w:val="003B1C54"/>
    <w:rsid w:val="003B24ED"/>
    <w:rsid w:val="003B2613"/>
    <w:rsid w:val="003B2DF3"/>
    <w:rsid w:val="003B39D9"/>
    <w:rsid w:val="003B3B7C"/>
    <w:rsid w:val="003B4C92"/>
    <w:rsid w:val="003B4D21"/>
    <w:rsid w:val="003B57E5"/>
    <w:rsid w:val="003B5831"/>
    <w:rsid w:val="003B61B9"/>
    <w:rsid w:val="003B636F"/>
    <w:rsid w:val="003B6546"/>
    <w:rsid w:val="003B6796"/>
    <w:rsid w:val="003B6A18"/>
    <w:rsid w:val="003B6D9C"/>
    <w:rsid w:val="003B75CC"/>
    <w:rsid w:val="003C03CD"/>
    <w:rsid w:val="003C07C5"/>
    <w:rsid w:val="003C083C"/>
    <w:rsid w:val="003C0A9C"/>
    <w:rsid w:val="003C0BC8"/>
    <w:rsid w:val="003C0E36"/>
    <w:rsid w:val="003C1583"/>
    <w:rsid w:val="003C1DD0"/>
    <w:rsid w:val="003C2390"/>
    <w:rsid w:val="003C2905"/>
    <w:rsid w:val="003C29B1"/>
    <w:rsid w:val="003C2AE6"/>
    <w:rsid w:val="003C2B80"/>
    <w:rsid w:val="003C3814"/>
    <w:rsid w:val="003C3870"/>
    <w:rsid w:val="003C3BD6"/>
    <w:rsid w:val="003C4426"/>
    <w:rsid w:val="003C4681"/>
    <w:rsid w:val="003C469E"/>
    <w:rsid w:val="003C492F"/>
    <w:rsid w:val="003C49A0"/>
    <w:rsid w:val="003C52AB"/>
    <w:rsid w:val="003C544A"/>
    <w:rsid w:val="003C57A0"/>
    <w:rsid w:val="003C5BA4"/>
    <w:rsid w:val="003C5CD8"/>
    <w:rsid w:val="003C5EF8"/>
    <w:rsid w:val="003C61F3"/>
    <w:rsid w:val="003C71CB"/>
    <w:rsid w:val="003C73B5"/>
    <w:rsid w:val="003C742F"/>
    <w:rsid w:val="003C74FB"/>
    <w:rsid w:val="003C76CF"/>
    <w:rsid w:val="003C774C"/>
    <w:rsid w:val="003C7974"/>
    <w:rsid w:val="003C7FF2"/>
    <w:rsid w:val="003D05D1"/>
    <w:rsid w:val="003D07B0"/>
    <w:rsid w:val="003D08D9"/>
    <w:rsid w:val="003D0BB1"/>
    <w:rsid w:val="003D0F01"/>
    <w:rsid w:val="003D169D"/>
    <w:rsid w:val="003D1989"/>
    <w:rsid w:val="003D1A7A"/>
    <w:rsid w:val="003D1E6E"/>
    <w:rsid w:val="003D2162"/>
    <w:rsid w:val="003D39B9"/>
    <w:rsid w:val="003D4250"/>
    <w:rsid w:val="003D455A"/>
    <w:rsid w:val="003D45C8"/>
    <w:rsid w:val="003D4B99"/>
    <w:rsid w:val="003D56F5"/>
    <w:rsid w:val="003D58D7"/>
    <w:rsid w:val="003D59B4"/>
    <w:rsid w:val="003D5A25"/>
    <w:rsid w:val="003D5A8C"/>
    <w:rsid w:val="003D5BDF"/>
    <w:rsid w:val="003D5C65"/>
    <w:rsid w:val="003D5E11"/>
    <w:rsid w:val="003D5E45"/>
    <w:rsid w:val="003D61F8"/>
    <w:rsid w:val="003D6265"/>
    <w:rsid w:val="003D6295"/>
    <w:rsid w:val="003D6671"/>
    <w:rsid w:val="003D69B8"/>
    <w:rsid w:val="003D69DD"/>
    <w:rsid w:val="003D7073"/>
    <w:rsid w:val="003D7268"/>
    <w:rsid w:val="003D7640"/>
    <w:rsid w:val="003D77DD"/>
    <w:rsid w:val="003D794A"/>
    <w:rsid w:val="003E0232"/>
    <w:rsid w:val="003E0B51"/>
    <w:rsid w:val="003E0D9E"/>
    <w:rsid w:val="003E0EFB"/>
    <w:rsid w:val="003E1284"/>
    <w:rsid w:val="003E1B26"/>
    <w:rsid w:val="003E2075"/>
    <w:rsid w:val="003E21C1"/>
    <w:rsid w:val="003E25B3"/>
    <w:rsid w:val="003E26F2"/>
    <w:rsid w:val="003E2ACA"/>
    <w:rsid w:val="003E2B0A"/>
    <w:rsid w:val="003E2C61"/>
    <w:rsid w:val="003E2DE9"/>
    <w:rsid w:val="003E38FD"/>
    <w:rsid w:val="003E3BC7"/>
    <w:rsid w:val="003E3CE5"/>
    <w:rsid w:val="003E3D2C"/>
    <w:rsid w:val="003E4689"/>
    <w:rsid w:val="003E4821"/>
    <w:rsid w:val="003E4A88"/>
    <w:rsid w:val="003E4BDB"/>
    <w:rsid w:val="003E50AD"/>
    <w:rsid w:val="003E6C6D"/>
    <w:rsid w:val="003E6CB0"/>
    <w:rsid w:val="003E7562"/>
    <w:rsid w:val="003E7747"/>
    <w:rsid w:val="003E7A39"/>
    <w:rsid w:val="003E7D6C"/>
    <w:rsid w:val="003F02C3"/>
    <w:rsid w:val="003F0854"/>
    <w:rsid w:val="003F0A7C"/>
    <w:rsid w:val="003F0EB4"/>
    <w:rsid w:val="003F13C7"/>
    <w:rsid w:val="003F1A7D"/>
    <w:rsid w:val="003F1F0A"/>
    <w:rsid w:val="003F23DE"/>
    <w:rsid w:val="003F2576"/>
    <w:rsid w:val="003F28E4"/>
    <w:rsid w:val="003F2C57"/>
    <w:rsid w:val="003F2CA8"/>
    <w:rsid w:val="003F2D7C"/>
    <w:rsid w:val="003F2F52"/>
    <w:rsid w:val="003F31D9"/>
    <w:rsid w:val="003F3915"/>
    <w:rsid w:val="003F42CF"/>
    <w:rsid w:val="003F440B"/>
    <w:rsid w:val="003F4607"/>
    <w:rsid w:val="003F52A6"/>
    <w:rsid w:val="003F53F1"/>
    <w:rsid w:val="003F5696"/>
    <w:rsid w:val="003F5B4F"/>
    <w:rsid w:val="003F6167"/>
    <w:rsid w:val="003F63AD"/>
    <w:rsid w:val="003F6C31"/>
    <w:rsid w:val="003F6D84"/>
    <w:rsid w:val="003F7601"/>
    <w:rsid w:val="003F7607"/>
    <w:rsid w:val="003F79ED"/>
    <w:rsid w:val="003F7A86"/>
    <w:rsid w:val="003F7CBF"/>
    <w:rsid w:val="003F7DA2"/>
    <w:rsid w:val="0040032F"/>
    <w:rsid w:val="0040087A"/>
    <w:rsid w:val="0040089B"/>
    <w:rsid w:val="00400C88"/>
    <w:rsid w:val="004010FE"/>
    <w:rsid w:val="0040137B"/>
    <w:rsid w:val="00401D72"/>
    <w:rsid w:val="00401E2B"/>
    <w:rsid w:val="00401F73"/>
    <w:rsid w:val="004020C5"/>
    <w:rsid w:val="00402897"/>
    <w:rsid w:val="00403C41"/>
    <w:rsid w:val="0040426F"/>
    <w:rsid w:val="00404E2D"/>
    <w:rsid w:val="00405339"/>
    <w:rsid w:val="004054CE"/>
    <w:rsid w:val="004055FD"/>
    <w:rsid w:val="00405AAB"/>
    <w:rsid w:val="00405DF7"/>
    <w:rsid w:val="00405FCE"/>
    <w:rsid w:val="0040612F"/>
    <w:rsid w:val="004063EF"/>
    <w:rsid w:val="00406481"/>
    <w:rsid w:val="004064B1"/>
    <w:rsid w:val="0040663B"/>
    <w:rsid w:val="00406C73"/>
    <w:rsid w:val="00406D9B"/>
    <w:rsid w:val="00406E6E"/>
    <w:rsid w:val="00406F8E"/>
    <w:rsid w:val="0040759F"/>
    <w:rsid w:val="00407636"/>
    <w:rsid w:val="004077AF"/>
    <w:rsid w:val="00407E91"/>
    <w:rsid w:val="00411010"/>
    <w:rsid w:val="00411295"/>
    <w:rsid w:val="00411F89"/>
    <w:rsid w:val="0041250A"/>
    <w:rsid w:val="00413D04"/>
    <w:rsid w:val="00413F2E"/>
    <w:rsid w:val="0041405D"/>
    <w:rsid w:val="0041485C"/>
    <w:rsid w:val="00415CBE"/>
    <w:rsid w:val="004168CF"/>
    <w:rsid w:val="004175B3"/>
    <w:rsid w:val="004177B5"/>
    <w:rsid w:val="00417B5B"/>
    <w:rsid w:val="004203FD"/>
    <w:rsid w:val="0042077A"/>
    <w:rsid w:val="004208CA"/>
    <w:rsid w:val="00420A0B"/>
    <w:rsid w:val="00420AAD"/>
    <w:rsid w:val="00420B53"/>
    <w:rsid w:val="00420C5D"/>
    <w:rsid w:val="004213D8"/>
    <w:rsid w:val="00421BA2"/>
    <w:rsid w:val="00421D17"/>
    <w:rsid w:val="00421EB8"/>
    <w:rsid w:val="00422301"/>
    <w:rsid w:val="00422379"/>
    <w:rsid w:val="004224D3"/>
    <w:rsid w:val="00422881"/>
    <w:rsid w:val="00422DB7"/>
    <w:rsid w:val="004237CD"/>
    <w:rsid w:val="0042397D"/>
    <w:rsid w:val="00423CF3"/>
    <w:rsid w:val="00423D08"/>
    <w:rsid w:val="00423E83"/>
    <w:rsid w:val="004243B1"/>
    <w:rsid w:val="004244BB"/>
    <w:rsid w:val="004246B9"/>
    <w:rsid w:val="00424829"/>
    <w:rsid w:val="00424C09"/>
    <w:rsid w:val="00424C20"/>
    <w:rsid w:val="00424E3E"/>
    <w:rsid w:val="0042538F"/>
    <w:rsid w:val="00425626"/>
    <w:rsid w:val="00425890"/>
    <w:rsid w:val="00425D2A"/>
    <w:rsid w:val="00425EA6"/>
    <w:rsid w:val="004261A4"/>
    <w:rsid w:val="004266DC"/>
    <w:rsid w:val="004268B7"/>
    <w:rsid w:val="00426903"/>
    <w:rsid w:val="00426F87"/>
    <w:rsid w:val="00427098"/>
    <w:rsid w:val="0042726C"/>
    <w:rsid w:val="004306BB"/>
    <w:rsid w:val="00430CB4"/>
    <w:rsid w:val="00430CFA"/>
    <w:rsid w:val="0043133C"/>
    <w:rsid w:val="004319D4"/>
    <w:rsid w:val="00431BEF"/>
    <w:rsid w:val="00431D84"/>
    <w:rsid w:val="00432447"/>
    <w:rsid w:val="00432B3A"/>
    <w:rsid w:val="00432D40"/>
    <w:rsid w:val="00432FB0"/>
    <w:rsid w:val="00433402"/>
    <w:rsid w:val="00433957"/>
    <w:rsid w:val="004340D0"/>
    <w:rsid w:val="00434AA2"/>
    <w:rsid w:val="00434FE5"/>
    <w:rsid w:val="004360C0"/>
    <w:rsid w:val="00436E12"/>
    <w:rsid w:val="00437215"/>
    <w:rsid w:val="004372FF"/>
    <w:rsid w:val="004377A8"/>
    <w:rsid w:val="004377B6"/>
    <w:rsid w:val="00437E7C"/>
    <w:rsid w:val="00437F51"/>
    <w:rsid w:val="00440585"/>
    <w:rsid w:val="00440B18"/>
    <w:rsid w:val="004411D5"/>
    <w:rsid w:val="00441346"/>
    <w:rsid w:val="004419F4"/>
    <w:rsid w:val="00441D60"/>
    <w:rsid w:val="00441DFB"/>
    <w:rsid w:val="00441F7B"/>
    <w:rsid w:val="00442F2A"/>
    <w:rsid w:val="00443050"/>
    <w:rsid w:val="004437EB"/>
    <w:rsid w:val="004439EA"/>
    <w:rsid w:val="00443C43"/>
    <w:rsid w:val="004441BC"/>
    <w:rsid w:val="0044440A"/>
    <w:rsid w:val="004445C9"/>
    <w:rsid w:val="00444AF6"/>
    <w:rsid w:val="00444B1B"/>
    <w:rsid w:val="00444DEF"/>
    <w:rsid w:val="00444FB7"/>
    <w:rsid w:val="00445810"/>
    <w:rsid w:val="00445D96"/>
    <w:rsid w:val="0044660B"/>
    <w:rsid w:val="00446A73"/>
    <w:rsid w:val="00446B3D"/>
    <w:rsid w:val="00446C6F"/>
    <w:rsid w:val="00446D48"/>
    <w:rsid w:val="0044700B"/>
    <w:rsid w:val="004470B8"/>
    <w:rsid w:val="00447430"/>
    <w:rsid w:val="004475E5"/>
    <w:rsid w:val="0044797A"/>
    <w:rsid w:val="00447AF9"/>
    <w:rsid w:val="00447B04"/>
    <w:rsid w:val="00447CC5"/>
    <w:rsid w:val="00450495"/>
    <w:rsid w:val="00450AFF"/>
    <w:rsid w:val="00450D9A"/>
    <w:rsid w:val="004510F8"/>
    <w:rsid w:val="004514F6"/>
    <w:rsid w:val="00451822"/>
    <w:rsid w:val="00451D37"/>
    <w:rsid w:val="00451F74"/>
    <w:rsid w:val="004521B3"/>
    <w:rsid w:val="00452382"/>
    <w:rsid w:val="0045276E"/>
    <w:rsid w:val="00452839"/>
    <w:rsid w:val="00453007"/>
    <w:rsid w:val="00453336"/>
    <w:rsid w:val="004534A1"/>
    <w:rsid w:val="004535E2"/>
    <w:rsid w:val="004535FB"/>
    <w:rsid w:val="00453DC8"/>
    <w:rsid w:val="00454BF2"/>
    <w:rsid w:val="00455C5F"/>
    <w:rsid w:val="004562F0"/>
    <w:rsid w:val="00456878"/>
    <w:rsid w:val="00456E07"/>
    <w:rsid w:val="0045716F"/>
    <w:rsid w:val="0045743A"/>
    <w:rsid w:val="004574C6"/>
    <w:rsid w:val="00457694"/>
    <w:rsid w:val="00457A3A"/>
    <w:rsid w:val="00457A9B"/>
    <w:rsid w:val="00457B87"/>
    <w:rsid w:val="00457EA3"/>
    <w:rsid w:val="00457EC9"/>
    <w:rsid w:val="00460220"/>
    <w:rsid w:val="004603D6"/>
    <w:rsid w:val="004604D6"/>
    <w:rsid w:val="00460C3C"/>
    <w:rsid w:val="00460CB1"/>
    <w:rsid w:val="00460EBE"/>
    <w:rsid w:val="0046120F"/>
    <w:rsid w:val="00461434"/>
    <w:rsid w:val="00461A3C"/>
    <w:rsid w:val="00462025"/>
    <w:rsid w:val="00462076"/>
    <w:rsid w:val="004632CA"/>
    <w:rsid w:val="00463BED"/>
    <w:rsid w:val="004643F6"/>
    <w:rsid w:val="0046457D"/>
    <w:rsid w:val="00464B1A"/>
    <w:rsid w:val="00464D4D"/>
    <w:rsid w:val="00465697"/>
    <w:rsid w:val="004663D7"/>
    <w:rsid w:val="0046678E"/>
    <w:rsid w:val="00466871"/>
    <w:rsid w:val="00466D49"/>
    <w:rsid w:val="00470CBE"/>
    <w:rsid w:val="00470FD5"/>
    <w:rsid w:val="00471230"/>
    <w:rsid w:val="00471653"/>
    <w:rsid w:val="0047239C"/>
    <w:rsid w:val="0047275A"/>
    <w:rsid w:val="00472A84"/>
    <w:rsid w:val="00472DB1"/>
    <w:rsid w:val="00473D2D"/>
    <w:rsid w:val="004745FF"/>
    <w:rsid w:val="0047491C"/>
    <w:rsid w:val="00474E9D"/>
    <w:rsid w:val="00474EB0"/>
    <w:rsid w:val="00475806"/>
    <w:rsid w:val="00475AC6"/>
    <w:rsid w:val="00475D25"/>
    <w:rsid w:val="00475F87"/>
    <w:rsid w:val="00475FA3"/>
    <w:rsid w:val="00476037"/>
    <w:rsid w:val="004765E6"/>
    <w:rsid w:val="00477850"/>
    <w:rsid w:val="004778C1"/>
    <w:rsid w:val="00477A8D"/>
    <w:rsid w:val="00480C9C"/>
    <w:rsid w:val="00480E19"/>
    <w:rsid w:val="00481011"/>
    <w:rsid w:val="00481D18"/>
    <w:rsid w:val="004820C0"/>
    <w:rsid w:val="00482301"/>
    <w:rsid w:val="0048256D"/>
    <w:rsid w:val="0048261A"/>
    <w:rsid w:val="004826B9"/>
    <w:rsid w:val="00482F31"/>
    <w:rsid w:val="0048301C"/>
    <w:rsid w:val="004836C9"/>
    <w:rsid w:val="004836E0"/>
    <w:rsid w:val="00483D41"/>
    <w:rsid w:val="00484F7E"/>
    <w:rsid w:val="004858E2"/>
    <w:rsid w:val="00485979"/>
    <w:rsid w:val="00485D91"/>
    <w:rsid w:val="0048667E"/>
    <w:rsid w:val="00486DBC"/>
    <w:rsid w:val="004870BA"/>
    <w:rsid w:val="0048711B"/>
    <w:rsid w:val="0048723D"/>
    <w:rsid w:val="00487477"/>
    <w:rsid w:val="00487711"/>
    <w:rsid w:val="004878AF"/>
    <w:rsid w:val="00487F8A"/>
    <w:rsid w:val="004906B7"/>
    <w:rsid w:val="0049090D"/>
    <w:rsid w:val="00491021"/>
    <w:rsid w:val="004912A0"/>
    <w:rsid w:val="004914B2"/>
    <w:rsid w:val="00491709"/>
    <w:rsid w:val="004917CD"/>
    <w:rsid w:val="004919EE"/>
    <w:rsid w:val="00491EA5"/>
    <w:rsid w:val="00491EDF"/>
    <w:rsid w:val="00492504"/>
    <w:rsid w:val="0049250D"/>
    <w:rsid w:val="0049281A"/>
    <w:rsid w:val="00492CD7"/>
    <w:rsid w:val="00492EB6"/>
    <w:rsid w:val="00493986"/>
    <w:rsid w:val="00493AA0"/>
    <w:rsid w:val="004940F6"/>
    <w:rsid w:val="004946A3"/>
    <w:rsid w:val="00494D6B"/>
    <w:rsid w:val="00494FDF"/>
    <w:rsid w:val="00495310"/>
    <w:rsid w:val="004955FB"/>
    <w:rsid w:val="00495EBD"/>
    <w:rsid w:val="00496167"/>
    <w:rsid w:val="00496A17"/>
    <w:rsid w:val="00496B50"/>
    <w:rsid w:val="00496D33"/>
    <w:rsid w:val="00496D56"/>
    <w:rsid w:val="00496D59"/>
    <w:rsid w:val="00496FF0"/>
    <w:rsid w:val="00497D08"/>
    <w:rsid w:val="00497FFB"/>
    <w:rsid w:val="004A030E"/>
    <w:rsid w:val="004A0E28"/>
    <w:rsid w:val="004A0EED"/>
    <w:rsid w:val="004A15E1"/>
    <w:rsid w:val="004A17F1"/>
    <w:rsid w:val="004A1BAE"/>
    <w:rsid w:val="004A2863"/>
    <w:rsid w:val="004A2D26"/>
    <w:rsid w:val="004A2FF7"/>
    <w:rsid w:val="004A3535"/>
    <w:rsid w:val="004A3A3B"/>
    <w:rsid w:val="004A4077"/>
    <w:rsid w:val="004A4882"/>
    <w:rsid w:val="004A4C00"/>
    <w:rsid w:val="004A4F46"/>
    <w:rsid w:val="004A4FE1"/>
    <w:rsid w:val="004A5AB1"/>
    <w:rsid w:val="004A5ABE"/>
    <w:rsid w:val="004A60C2"/>
    <w:rsid w:val="004A6596"/>
    <w:rsid w:val="004A683A"/>
    <w:rsid w:val="004A697C"/>
    <w:rsid w:val="004A6993"/>
    <w:rsid w:val="004A69C8"/>
    <w:rsid w:val="004A6AEE"/>
    <w:rsid w:val="004A6C67"/>
    <w:rsid w:val="004A7301"/>
    <w:rsid w:val="004A7DE0"/>
    <w:rsid w:val="004B04B2"/>
    <w:rsid w:val="004B0B28"/>
    <w:rsid w:val="004B0CF7"/>
    <w:rsid w:val="004B0D6E"/>
    <w:rsid w:val="004B1144"/>
    <w:rsid w:val="004B1732"/>
    <w:rsid w:val="004B197B"/>
    <w:rsid w:val="004B1CCA"/>
    <w:rsid w:val="004B1FE5"/>
    <w:rsid w:val="004B2051"/>
    <w:rsid w:val="004B2B42"/>
    <w:rsid w:val="004B2E9A"/>
    <w:rsid w:val="004B3239"/>
    <w:rsid w:val="004B3508"/>
    <w:rsid w:val="004B3618"/>
    <w:rsid w:val="004B38FB"/>
    <w:rsid w:val="004B4906"/>
    <w:rsid w:val="004B4C6B"/>
    <w:rsid w:val="004B574B"/>
    <w:rsid w:val="004B577C"/>
    <w:rsid w:val="004B5A8F"/>
    <w:rsid w:val="004B5ABC"/>
    <w:rsid w:val="004B5F6D"/>
    <w:rsid w:val="004B6259"/>
    <w:rsid w:val="004B63E5"/>
    <w:rsid w:val="004B6FB7"/>
    <w:rsid w:val="004B7A5D"/>
    <w:rsid w:val="004C01C3"/>
    <w:rsid w:val="004C030A"/>
    <w:rsid w:val="004C0629"/>
    <w:rsid w:val="004C1134"/>
    <w:rsid w:val="004C119B"/>
    <w:rsid w:val="004C11B9"/>
    <w:rsid w:val="004C19B1"/>
    <w:rsid w:val="004C1C00"/>
    <w:rsid w:val="004C1DD8"/>
    <w:rsid w:val="004C3280"/>
    <w:rsid w:val="004C351A"/>
    <w:rsid w:val="004C35E0"/>
    <w:rsid w:val="004C396A"/>
    <w:rsid w:val="004C40C5"/>
    <w:rsid w:val="004C41A4"/>
    <w:rsid w:val="004C41C6"/>
    <w:rsid w:val="004C4208"/>
    <w:rsid w:val="004C466C"/>
    <w:rsid w:val="004C4679"/>
    <w:rsid w:val="004C57AE"/>
    <w:rsid w:val="004C5878"/>
    <w:rsid w:val="004C5BB5"/>
    <w:rsid w:val="004C5DCA"/>
    <w:rsid w:val="004C5F2C"/>
    <w:rsid w:val="004C621A"/>
    <w:rsid w:val="004C640B"/>
    <w:rsid w:val="004C694D"/>
    <w:rsid w:val="004C6E6F"/>
    <w:rsid w:val="004C70BF"/>
    <w:rsid w:val="004C7371"/>
    <w:rsid w:val="004C761D"/>
    <w:rsid w:val="004C7A9E"/>
    <w:rsid w:val="004C7C83"/>
    <w:rsid w:val="004C7CE8"/>
    <w:rsid w:val="004D00AB"/>
    <w:rsid w:val="004D0235"/>
    <w:rsid w:val="004D0498"/>
    <w:rsid w:val="004D08B3"/>
    <w:rsid w:val="004D13B0"/>
    <w:rsid w:val="004D190D"/>
    <w:rsid w:val="004D1B4A"/>
    <w:rsid w:val="004D1CC1"/>
    <w:rsid w:val="004D1DB8"/>
    <w:rsid w:val="004D20F1"/>
    <w:rsid w:val="004D21DD"/>
    <w:rsid w:val="004D2315"/>
    <w:rsid w:val="004D267B"/>
    <w:rsid w:val="004D2B36"/>
    <w:rsid w:val="004D2C3D"/>
    <w:rsid w:val="004D2D42"/>
    <w:rsid w:val="004D327C"/>
    <w:rsid w:val="004D3E40"/>
    <w:rsid w:val="004D419C"/>
    <w:rsid w:val="004D41BC"/>
    <w:rsid w:val="004D425D"/>
    <w:rsid w:val="004D43C8"/>
    <w:rsid w:val="004D476E"/>
    <w:rsid w:val="004D4B0E"/>
    <w:rsid w:val="004D4E1A"/>
    <w:rsid w:val="004D5AF3"/>
    <w:rsid w:val="004D6585"/>
    <w:rsid w:val="004D65EC"/>
    <w:rsid w:val="004D6799"/>
    <w:rsid w:val="004D67AC"/>
    <w:rsid w:val="004D70B7"/>
    <w:rsid w:val="004D7371"/>
    <w:rsid w:val="004D78EC"/>
    <w:rsid w:val="004E03E5"/>
    <w:rsid w:val="004E0529"/>
    <w:rsid w:val="004E1222"/>
    <w:rsid w:val="004E14D5"/>
    <w:rsid w:val="004E1AF9"/>
    <w:rsid w:val="004E1F89"/>
    <w:rsid w:val="004E2A66"/>
    <w:rsid w:val="004E30C6"/>
    <w:rsid w:val="004E332B"/>
    <w:rsid w:val="004E3488"/>
    <w:rsid w:val="004E34CD"/>
    <w:rsid w:val="004E3882"/>
    <w:rsid w:val="004E3931"/>
    <w:rsid w:val="004E42BC"/>
    <w:rsid w:val="004E4699"/>
    <w:rsid w:val="004E4830"/>
    <w:rsid w:val="004E4E6C"/>
    <w:rsid w:val="004E4FEF"/>
    <w:rsid w:val="004E5299"/>
    <w:rsid w:val="004E54B5"/>
    <w:rsid w:val="004E58AC"/>
    <w:rsid w:val="004E5905"/>
    <w:rsid w:val="004E5B90"/>
    <w:rsid w:val="004E5D8B"/>
    <w:rsid w:val="004E5F9D"/>
    <w:rsid w:val="004E6403"/>
    <w:rsid w:val="004E66C0"/>
    <w:rsid w:val="004E66CB"/>
    <w:rsid w:val="004E670D"/>
    <w:rsid w:val="004E6B91"/>
    <w:rsid w:val="004E754A"/>
    <w:rsid w:val="004E79F5"/>
    <w:rsid w:val="004E7E16"/>
    <w:rsid w:val="004E7F58"/>
    <w:rsid w:val="004E7F76"/>
    <w:rsid w:val="004F0249"/>
    <w:rsid w:val="004F060D"/>
    <w:rsid w:val="004F0829"/>
    <w:rsid w:val="004F0902"/>
    <w:rsid w:val="004F094E"/>
    <w:rsid w:val="004F0CAF"/>
    <w:rsid w:val="004F0D10"/>
    <w:rsid w:val="004F0D7F"/>
    <w:rsid w:val="004F0ED0"/>
    <w:rsid w:val="004F1375"/>
    <w:rsid w:val="004F1BD7"/>
    <w:rsid w:val="004F1D5C"/>
    <w:rsid w:val="004F1DC4"/>
    <w:rsid w:val="004F2117"/>
    <w:rsid w:val="004F26E2"/>
    <w:rsid w:val="004F2770"/>
    <w:rsid w:val="004F2EB7"/>
    <w:rsid w:val="004F2F03"/>
    <w:rsid w:val="004F33F2"/>
    <w:rsid w:val="004F3A77"/>
    <w:rsid w:val="004F3AA0"/>
    <w:rsid w:val="004F3AF3"/>
    <w:rsid w:val="004F457B"/>
    <w:rsid w:val="004F4745"/>
    <w:rsid w:val="004F4896"/>
    <w:rsid w:val="004F48A8"/>
    <w:rsid w:val="004F4C93"/>
    <w:rsid w:val="004F5231"/>
    <w:rsid w:val="004F5453"/>
    <w:rsid w:val="004F5B0F"/>
    <w:rsid w:val="004F5D14"/>
    <w:rsid w:val="004F6209"/>
    <w:rsid w:val="004F7032"/>
    <w:rsid w:val="004F70CD"/>
    <w:rsid w:val="004F752E"/>
    <w:rsid w:val="004F7779"/>
    <w:rsid w:val="004F787F"/>
    <w:rsid w:val="00500455"/>
    <w:rsid w:val="00500550"/>
    <w:rsid w:val="00500687"/>
    <w:rsid w:val="005007A0"/>
    <w:rsid w:val="00500CE6"/>
    <w:rsid w:val="00500D1F"/>
    <w:rsid w:val="005011A1"/>
    <w:rsid w:val="00501279"/>
    <w:rsid w:val="0050128D"/>
    <w:rsid w:val="00501AF5"/>
    <w:rsid w:val="005027FA"/>
    <w:rsid w:val="0050287E"/>
    <w:rsid w:val="00502A62"/>
    <w:rsid w:val="00503139"/>
    <w:rsid w:val="005032E0"/>
    <w:rsid w:val="00503322"/>
    <w:rsid w:val="00503410"/>
    <w:rsid w:val="0050344C"/>
    <w:rsid w:val="005038F4"/>
    <w:rsid w:val="00503E5C"/>
    <w:rsid w:val="00503F39"/>
    <w:rsid w:val="00504F49"/>
    <w:rsid w:val="00505213"/>
    <w:rsid w:val="00505404"/>
    <w:rsid w:val="00505610"/>
    <w:rsid w:val="005061A5"/>
    <w:rsid w:val="005073C0"/>
    <w:rsid w:val="00507D25"/>
    <w:rsid w:val="00507E6D"/>
    <w:rsid w:val="00510061"/>
    <w:rsid w:val="00510479"/>
    <w:rsid w:val="00510545"/>
    <w:rsid w:val="005107DF"/>
    <w:rsid w:val="00510EDE"/>
    <w:rsid w:val="00510F05"/>
    <w:rsid w:val="0051113B"/>
    <w:rsid w:val="00511DD8"/>
    <w:rsid w:val="0051211F"/>
    <w:rsid w:val="00512397"/>
    <w:rsid w:val="005127E0"/>
    <w:rsid w:val="00512917"/>
    <w:rsid w:val="005130E1"/>
    <w:rsid w:val="00513300"/>
    <w:rsid w:val="00513903"/>
    <w:rsid w:val="00513ADB"/>
    <w:rsid w:val="00514384"/>
    <w:rsid w:val="00514EA9"/>
    <w:rsid w:val="005151E4"/>
    <w:rsid w:val="0051528B"/>
    <w:rsid w:val="005155D2"/>
    <w:rsid w:val="00515602"/>
    <w:rsid w:val="005159F3"/>
    <w:rsid w:val="00515A31"/>
    <w:rsid w:val="00515E67"/>
    <w:rsid w:val="00515EB6"/>
    <w:rsid w:val="00515F48"/>
    <w:rsid w:val="00516848"/>
    <w:rsid w:val="00516AED"/>
    <w:rsid w:val="00516B17"/>
    <w:rsid w:val="00516B42"/>
    <w:rsid w:val="00517089"/>
    <w:rsid w:val="005173C4"/>
    <w:rsid w:val="0051745E"/>
    <w:rsid w:val="0051759B"/>
    <w:rsid w:val="005177D8"/>
    <w:rsid w:val="005178DC"/>
    <w:rsid w:val="00517A41"/>
    <w:rsid w:val="005202AC"/>
    <w:rsid w:val="0052040C"/>
    <w:rsid w:val="005208BB"/>
    <w:rsid w:val="00520B71"/>
    <w:rsid w:val="00520E32"/>
    <w:rsid w:val="00521200"/>
    <w:rsid w:val="005213A2"/>
    <w:rsid w:val="005215BA"/>
    <w:rsid w:val="0052163B"/>
    <w:rsid w:val="005226B7"/>
    <w:rsid w:val="0052270A"/>
    <w:rsid w:val="00522811"/>
    <w:rsid w:val="0052286E"/>
    <w:rsid w:val="00522BBD"/>
    <w:rsid w:val="0052358D"/>
    <w:rsid w:val="00523687"/>
    <w:rsid w:val="005237D6"/>
    <w:rsid w:val="00524355"/>
    <w:rsid w:val="00524733"/>
    <w:rsid w:val="00524E9A"/>
    <w:rsid w:val="00524FBA"/>
    <w:rsid w:val="005257A9"/>
    <w:rsid w:val="0052587A"/>
    <w:rsid w:val="00525E01"/>
    <w:rsid w:val="00525F54"/>
    <w:rsid w:val="00525FF3"/>
    <w:rsid w:val="005261F3"/>
    <w:rsid w:val="00526987"/>
    <w:rsid w:val="005269B8"/>
    <w:rsid w:val="00526B17"/>
    <w:rsid w:val="00526BF6"/>
    <w:rsid w:val="00526D3A"/>
    <w:rsid w:val="0052765C"/>
    <w:rsid w:val="00530101"/>
    <w:rsid w:val="00530231"/>
    <w:rsid w:val="0053072F"/>
    <w:rsid w:val="005307B2"/>
    <w:rsid w:val="00530EB4"/>
    <w:rsid w:val="00530EF2"/>
    <w:rsid w:val="00531188"/>
    <w:rsid w:val="005312DC"/>
    <w:rsid w:val="00531B44"/>
    <w:rsid w:val="00532ADC"/>
    <w:rsid w:val="00532AE7"/>
    <w:rsid w:val="00533562"/>
    <w:rsid w:val="00533A09"/>
    <w:rsid w:val="00533B56"/>
    <w:rsid w:val="00533DDA"/>
    <w:rsid w:val="005340AB"/>
    <w:rsid w:val="00534606"/>
    <w:rsid w:val="00534661"/>
    <w:rsid w:val="00534AF5"/>
    <w:rsid w:val="00535103"/>
    <w:rsid w:val="0053522F"/>
    <w:rsid w:val="00535243"/>
    <w:rsid w:val="005355F7"/>
    <w:rsid w:val="00535638"/>
    <w:rsid w:val="005356F2"/>
    <w:rsid w:val="0053626C"/>
    <w:rsid w:val="005363C3"/>
    <w:rsid w:val="00537013"/>
    <w:rsid w:val="00537825"/>
    <w:rsid w:val="00537B40"/>
    <w:rsid w:val="00537D7E"/>
    <w:rsid w:val="00537E56"/>
    <w:rsid w:val="00537F30"/>
    <w:rsid w:val="00540568"/>
    <w:rsid w:val="00541AD4"/>
    <w:rsid w:val="00541C4D"/>
    <w:rsid w:val="00541CC7"/>
    <w:rsid w:val="00541D0C"/>
    <w:rsid w:val="00541EA4"/>
    <w:rsid w:val="005420A3"/>
    <w:rsid w:val="005422A5"/>
    <w:rsid w:val="0054274A"/>
    <w:rsid w:val="005427CE"/>
    <w:rsid w:val="0054288A"/>
    <w:rsid w:val="00542AF2"/>
    <w:rsid w:val="00542E33"/>
    <w:rsid w:val="00542E71"/>
    <w:rsid w:val="0054361C"/>
    <w:rsid w:val="00543647"/>
    <w:rsid w:val="0054369D"/>
    <w:rsid w:val="00543847"/>
    <w:rsid w:val="00545328"/>
    <w:rsid w:val="00545B2A"/>
    <w:rsid w:val="00545B6F"/>
    <w:rsid w:val="00545E70"/>
    <w:rsid w:val="00545EAD"/>
    <w:rsid w:val="005463D8"/>
    <w:rsid w:val="005464CE"/>
    <w:rsid w:val="0054651D"/>
    <w:rsid w:val="00546B3A"/>
    <w:rsid w:val="00546CFA"/>
    <w:rsid w:val="00546DCF"/>
    <w:rsid w:val="005475B6"/>
    <w:rsid w:val="00547763"/>
    <w:rsid w:val="00547866"/>
    <w:rsid w:val="00547891"/>
    <w:rsid w:val="00547D3B"/>
    <w:rsid w:val="00547ECA"/>
    <w:rsid w:val="005503E5"/>
    <w:rsid w:val="00550815"/>
    <w:rsid w:val="00550B2E"/>
    <w:rsid w:val="005518E4"/>
    <w:rsid w:val="00551A4A"/>
    <w:rsid w:val="00551B77"/>
    <w:rsid w:val="00551F2A"/>
    <w:rsid w:val="00552194"/>
    <w:rsid w:val="005528D1"/>
    <w:rsid w:val="00553267"/>
    <w:rsid w:val="005534E7"/>
    <w:rsid w:val="00553636"/>
    <w:rsid w:val="005541DC"/>
    <w:rsid w:val="00554573"/>
    <w:rsid w:val="005547DC"/>
    <w:rsid w:val="0055480F"/>
    <w:rsid w:val="00554A1F"/>
    <w:rsid w:val="00554D75"/>
    <w:rsid w:val="0055533B"/>
    <w:rsid w:val="0055577B"/>
    <w:rsid w:val="00555CC4"/>
    <w:rsid w:val="00556235"/>
    <w:rsid w:val="005569C6"/>
    <w:rsid w:val="00557397"/>
    <w:rsid w:val="00557B7F"/>
    <w:rsid w:val="00557C17"/>
    <w:rsid w:val="00557D25"/>
    <w:rsid w:val="00557D53"/>
    <w:rsid w:val="00557EEF"/>
    <w:rsid w:val="00560275"/>
    <w:rsid w:val="005607C7"/>
    <w:rsid w:val="0056137D"/>
    <w:rsid w:val="00561B5F"/>
    <w:rsid w:val="00562157"/>
    <w:rsid w:val="005628C5"/>
    <w:rsid w:val="0056402E"/>
    <w:rsid w:val="005640AC"/>
    <w:rsid w:val="0056444B"/>
    <w:rsid w:val="00564E26"/>
    <w:rsid w:val="005651BE"/>
    <w:rsid w:val="00565380"/>
    <w:rsid w:val="005657EB"/>
    <w:rsid w:val="00565EE3"/>
    <w:rsid w:val="00565F45"/>
    <w:rsid w:val="005660AA"/>
    <w:rsid w:val="005667A1"/>
    <w:rsid w:val="00566972"/>
    <w:rsid w:val="00567208"/>
    <w:rsid w:val="005675ED"/>
    <w:rsid w:val="005675F9"/>
    <w:rsid w:val="005678CE"/>
    <w:rsid w:val="00567ADC"/>
    <w:rsid w:val="00567F84"/>
    <w:rsid w:val="00570048"/>
    <w:rsid w:val="00570105"/>
    <w:rsid w:val="0057026C"/>
    <w:rsid w:val="00570BD4"/>
    <w:rsid w:val="00570DF1"/>
    <w:rsid w:val="005710ED"/>
    <w:rsid w:val="0057122B"/>
    <w:rsid w:val="0057189A"/>
    <w:rsid w:val="005719B2"/>
    <w:rsid w:val="005726BC"/>
    <w:rsid w:val="00572856"/>
    <w:rsid w:val="00572A84"/>
    <w:rsid w:val="00572B3D"/>
    <w:rsid w:val="0057358C"/>
    <w:rsid w:val="0057376B"/>
    <w:rsid w:val="00573BFC"/>
    <w:rsid w:val="00573E8F"/>
    <w:rsid w:val="005746B1"/>
    <w:rsid w:val="00574997"/>
    <w:rsid w:val="00575159"/>
    <w:rsid w:val="00576264"/>
    <w:rsid w:val="005769D1"/>
    <w:rsid w:val="005769E7"/>
    <w:rsid w:val="00576C9B"/>
    <w:rsid w:val="00576E2F"/>
    <w:rsid w:val="00576E92"/>
    <w:rsid w:val="005774AB"/>
    <w:rsid w:val="005774B5"/>
    <w:rsid w:val="00577569"/>
    <w:rsid w:val="00577937"/>
    <w:rsid w:val="0058012D"/>
    <w:rsid w:val="00580385"/>
    <w:rsid w:val="005803CC"/>
    <w:rsid w:val="005806AB"/>
    <w:rsid w:val="00580C75"/>
    <w:rsid w:val="00580E78"/>
    <w:rsid w:val="00580F35"/>
    <w:rsid w:val="00580F3E"/>
    <w:rsid w:val="00580FC1"/>
    <w:rsid w:val="0058175E"/>
    <w:rsid w:val="00581971"/>
    <w:rsid w:val="005821A7"/>
    <w:rsid w:val="00582230"/>
    <w:rsid w:val="00582353"/>
    <w:rsid w:val="00582687"/>
    <w:rsid w:val="005829B5"/>
    <w:rsid w:val="00582B97"/>
    <w:rsid w:val="00582E49"/>
    <w:rsid w:val="005832B4"/>
    <w:rsid w:val="00583737"/>
    <w:rsid w:val="00583808"/>
    <w:rsid w:val="0058393F"/>
    <w:rsid w:val="00583DA6"/>
    <w:rsid w:val="00584118"/>
    <w:rsid w:val="005842B4"/>
    <w:rsid w:val="005845E0"/>
    <w:rsid w:val="00584609"/>
    <w:rsid w:val="00584EFF"/>
    <w:rsid w:val="0058566F"/>
    <w:rsid w:val="00585780"/>
    <w:rsid w:val="005859E0"/>
    <w:rsid w:val="00585BC3"/>
    <w:rsid w:val="00586168"/>
    <w:rsid w:val="00586526"/>
    <w:rsid w:val="0058655F"/>
    <w:rsid w:val="00586A32"/>
    <w:rsid w:val="00587176"/>
    <w:rsid w:val="0058717D"/>
    <w:rsid w:val="0058731B"/>
    <w:rsid w:val="005877F6"/>
    <w:rsid w:val="005878EF"/>
    <w:rsid w:val="00587AD4"/>
    <w:rsid w:val="00590693"/>
    <w:rsid w:val="005907F5"/>
    <w:rsid w:val="0059104F"/>
    <w:rsid w:val="00591105"/>
    <w:rsid w:val="00591524"/>
    <w:rsid w:val="005915DE"/>
    <w:rsid w:val="00591812"/>
    <w:rsid w:val="00591878"/>
    <w:rsid w:val="00591C91"/>
    <w:rsid w:val="00591C9F"/>
    <w:rsid w:val="005923B1"/>
    <w:rsid w:val="0059241A"/>
    <w:rsid w:val="00592BB0"/>
    <w:rsid w:val="00592D08"/>
    <w:rsid w:val="00593010"/>
    <w:rsid w:val="005930E0"/>
    <w:rsid w:val="00593114"/>
    <w:rsid w:val="0059360A"/>
    <w:rsid w:val="00593D8F"/>
    <w:rsid w:val="00593E70"/>
    <w:rsid w:val="00594B0B"/>
    <w:rsid w:val="00594F0F"/>
    <w:rsid w:val="00594F21"/>
    <w:rsid w:val="00595113"/>
    <w:rsid w:val="0059521B"/>
    <w:rsid w:val="00595783"/>
    <w:rsid w:val="00595F9E"/>
    <w:rsid w:val="0059665A"/>
    <w:rsid w:val="00596978"/>
    <w:rsid w:val="00596DF2"/>
    <w:rsid w:val="0059717D"/>
    <w:rsid w:val="00597D77"/>
    <w:rsid w:val="005A03B3"/>
    <w:rsid w:val="005A03E0"/>
    <w:rsid w:val="005A0621"/>
    <w:rsid w:val="005A0761"/>
    <w:rsid w:val="005A0FF3"/>
    <w:rsid w:val="005A1121"/>
    <w:rsid w:val="005A169D"/>
    <w:rsid w:val="005A183E"/>
    <w:rsid w:val="005A1AAD"/>
    <w:rsid w:val="005A1DF2"/>
    <w:rsid w:val="005A2105"/>
    <w:rsid w:val="005A27D1"/>
    <w:rsid w:val="005A3016"/>
    <w:rsid w:val="005A30F0"/>
    <w:rsid w:val="005A32F3"/>
    <w:rsid w:val="005A3493"/>
    <w:rsid w:val="005A3EB0"/>
    <w:rsid w:val="005A40AA"/>
    <w:rsid w:val="005A460B"/>
    <w:rsid w:val="005A4876"/>
    <w:rsid w:val="005A4BA6"/>
    <w:rsid w:val="005A4EC8"/>
    <w:rsid w:val="005A5379"/>
    <w:rsid w:val="005A5F8D"/>
    <w:rsid w:val="005A6351"/>
    <w:rsid w:val="005A6372"/>
    <w:rsid w:val="005A63B5"/>
    <w:rsid w:val="005A6920"/>
    <w:rsid w:val="005A710C"/>
    <w:rsid w:val="005A77A1"/>
    <w:rsid w:val="005A7D5D"/>
    <w:rsid w:val="005A7E63"/>
    <w:rsid w:val="005A7F0B"/>
    <w:rsid w:val="005B01CA"/>
    <w:rsid w:val="005B0294"/>
    <w:rsid w:val="005B0368"/>
    <w:rsid w:val="005B14C5"/>
    <w:rsid w:val="005B204D"/>
    <w:rsid w:val="005B2634"/>
    <w:rsid w:val="005B2BA7"/>
    <w:rsid w:val="005B30B8"/>
    <w:rsid w:val="005B321F"/>
    <w:rsid w:val="005B367B"/>
    <w:rsid w:val="005B3A3D"/>
    <w:rsid w:val="005B3AA0"/>
    <w:rsid w:val="005B3B20"/>
    <w:rsid w:val="005B3DDB"/>
    <w:rsid w:val="005B4A0C"/>
    <w:rsid w:val="005B521C"/>
    <w:rsid w:val="005B53FA"/>
    <w:rsid w:val="005B57AC"/>
    <w:rsid w:val="005B60A5"/>
    <w:rsid w:val="005B63FE"/>
    <w:rsid w:val="005B6836"/>
    <w:rsid w:val="005B71DF"/>
    <w:rsid w:val="005B73A5"/>
    <w:rsid w:val="005B752C"/>
    <w:rsid w:val="005B75CF"/>
    <w:rsid w:val="005B7A17"/>
    <w:rsid w:val="005C0C40"/>
    <w:rsid w:val="005C13CF"/>
    <w:rsid w:val="005C1831"/>
    <w:rsid w:val="005C1B0B"/>
    <w:rsid w:val="005C2023"/>
    <w:rsid w:val="005C2B8C"/>
    <w:rsid w:val="005C2C09"/>
    <w:rsid w:val="005C2D44"/>
    <w:rsid w:val="005C3048"/>
    <w:rsid w:val="005C319E"/>
    <w:rsid w:val="005C3213"/>
    <w:rsid w:val="005C37C8"/>
    <w:rsid w:val="005C3BB6"/>
    <w:rsid w:val="005C3BC9"/>
    <w:rsid w:val="005C3D5E"/>
    <w:rsid w:val="005C3E57"/>
    <w:rsid w:val="005C3FFE"/>
    <w:rsid w:val="005C43CE"/>
    <w:rsid w:val="005C4B14"/>
    <w:rsid w:val="005C4B9F"/>
    <w:rsid w:val="005C4D68"/>
    <w:rsid w:val="005C521F"/>
    <w:rsid w:val="005C58E9"/>
    <w:rsid w:val="005C5A25"/>
    <w:rsid w:val="005C5C42"/>
    <w:rsid w:val="005C5CE0"/>
    <w:rsid w:val="005C5F45"/>
    <w:rsid w:val="005C6143"/>
    <w:rsid w:val="005C615E"/>
    <w:rsid w:val="005C66A3"/>
    <w:rsid w:val="005C6906"/>
    <w:rsid w:val="005C6CE0"/>
    <w:rsid w:val="005C7946"/>
    <w:rsid w:val="005C7E28"/>
    <w:rsid w:val="005C7E7D"/>
    <w:rsid w:val="005D04B3"/>
    <w:rsid w:val="005D0803"/>
    <w:rsid w:val="005D09EE"/>
    <w:rsid w:val="005D17F9"/>
    <w:rsid w:val="005D1ED1"/>
    <w:rsid w:val="005D22FD"/>
    <w:rsid w:val="005D27A8"/>
    <w:rsid w:val="005D2B41"/>
    <w:rsid w:val="005D2B48"/>
    <w:rsid w:val="005D2C58"/>
    <w:rsid w:val="005D2D58"/>
    <w:rsid w:val="005D2DCB"/>
    <w:rsid w:val="005D2F0C"/>
    <w:rsid w:val="005D3B5D"/>
    <w:rsid w:val="005D3EAB"/>
    <w:rsid w:val="005D434A"/>
    <w:rsid w:val="005D4C2A"/>
    <w:rsid w:val="005D567F"/>
    <w:rsid w:val="005D57DD"/>
    <w:rsid w:val="005D584C"/>
    <w:rsid w:val="005D5CF5"/>
    <w:rsid w:val="005D6377"/>
    <w:rsid w:val="005D65FB"/>
    <w:rsid w:val="005D67AC"/>
    <w:rsid w:val="005D67E7"/>
    <w:rsid w:val="005D6C81"/>
    <w:rsid w:val="005D6D4D"/>
    <w:rsid w:val="005D6FDC"/>
    <w:rsid w:val="005D7261"/>
    <w:rsid w:val="005D7CC0"/>
    <w:rsid w:val="005D7ECB"/>
    <w:rsid w:val="005E0019"/>
    <w:rsid w:val="005E005A"/>
    <w:rsid w:val="005E007E"/>
    <w:rsid w:val="005E025D"/>
    <w:rsid w:val="005E034A"/>
    <w:rsid w:val="005E044D"/>
    <w:rsid w:val="005E09B0"/>
    <w:rsid w:val="005E0CDB"/>
    <w:rsid w:val="005E11A7"/>
    <w:rsid w:val="005E124F"/>
    <w:rsid w:val="005E13AD"/>
    <w:rsid w:val="005E19B4"/>
    <w:rsid w:val="005E1BE4"/>
    <w:rsid w:val="005E2761"/>
    <w:rsid w:val="005E2ADA"/>
    <w:rsid w:val="005E313D"/>
    <w:rsid w:val="005E3BAD"/>
    <w:rsid w:val="005E3C3D"/>
    <w:rsid w:val="005E3FD3"/>
    <w:rsid w:val="005E4498"/>
    <w:rsid w:val="005E44AB"/>
    <w:rsid w:val="005E4D9E"/>
    <w:rsid w:val="005E540B"/>
    <w:rsid w:val="005E5558"/>
    <w:rsid w:val="005E587A"/>
    <w:rsid w:val="005E59FE"/>
    <w:rsid w:val="005E5DD4"/>
    <w:rsid w:val="005E5E84"/>
    <w:rsid w:val="005E5ED0"/>
    <w:rsid w:val="005E6CF4"/>
    <w:rsid w:val="005E6D9C"/>
    <w:rsid w:val="005E6DD0"/>
    <w:rsid w:val="005E7C4E"/>
    <w:rsid w:val="005E7FEA"/>
    <w:rsid w:val="005F01D0"/>
    <w:rsid w:val="005F0225"/>
    <w:rsid w:val="005F0C5A"/>
    <w:rsid w:val="005F11E9"/>
    <w:rsid w:val="005F1B67"/>
    <w:rsid w:val="005F1DBD"/>
    <w:rsid w:val="005F2149"/>
    <w:rsid w:val="005F21F4"/>
    <w:rsid w:val="005F220A"/>
    <w:rsid w:val="005F2218"/>
    <w:rsid w:val="005F2248"/>
    <w:rsid w:val="005F2619"/>
    <w:rsid w:val="005F285B"/>
    <w:rsid w:val="005F29A5"/>
    <w:rsid w:val="005F2C87"/>
    <w:rsid w:val="005F3039"/>
    <w:rsid w:val="005F341D"/>
    <w:rsid w:val="005F35A0"/>
    <w:rsid w:val="005F3D07"/>
    <w:rsid w:val="005F4378"/>
    <w:rsid w:val="005F44D6"/>
    <w:rsid w:val="005F49F4"/>
    <w:rsid w:val="005F4A5D"/>
    <w:rsid w:val="005F50F9"/>
    <w:rsid w:val="005F5D02"/>
    <w:rsid w:val="005F5EF9"/>
    <w:rsid w:val="005F6343"/>
    <w:rsid w:val="005F678D"/>
    <w:rsid w:val="005F6DCB"/>
    <w:rsid w:val="005F70AD"/>
    <w:rsid w:val="005F7D2C"/>
    <w:rsid w:val="005F7E8F"/>
    <w:rsid w:val="00600126"/>
    <w:rsid w:val="006008D3"/>
    <w:rsid w:val="00600C39"/>
    <w:rsid w:val="00600D60"/>
    <w:rsid w:val="00600EE3"/>
    <w:rsid w:val="0060136F"/>
    <w:rsid w:val="0060175C"/>
    <w:rsid w:val="00601AE0"/>
    <w:rsid w:val="00601C2D"/>
    <w:rsid w:val="00602569"/>
    <w:rsid w:val="00602CBE"/>
    <w:rsid w:val="00602F86"/>
    <w:rsid w:val="00603590"/>
    <w:rsid w:val="00603AB2"/>
    <w:rsid w:val="00603DF8"/>
    <w:rsid w:val="00603E50"/>
    <w:rsid w:val="006047B8"/>
    <w:rsid w:val="00604C6F"/>
    <w:rsid w:val="00605044"/>
    <w:rsid w:val="0060508B"/>
    <w:rsid w:val="0060537F"/>
    <w:rsid w:val="006060D4"/>
    <w:rsid w:val="00606EE1"/>
    <w:rsid w:val="00607494"/>
    <w:rsid w:val="00607A08"/>
    <w:rsid w:val="006101D8"/>
    <w:rsid w:val="00610EFF"/>
    <w:rsid w:val="0061119A"/>
    <w:rsid w:val="006119FD"/>
    <w:rsid w:val="00612651"/>
    <w:rsid w:val="00612685"/>
    <w:rsid w:val="00612ACF"/>
    <w:rsid w:val="00612D61"/>
    <w:rsid w:val="00613029"/>
    <w:rsid w:val="006135C6"/>
    <w:rsid w:val="00613CBB"/>
    <w:rsid w:val="006141A6"/>
    <w:rsid w:val="0061458C"/>
    <w:rsid w:val="0061469A"/>
    <w:rsid w:val="00614C14"/>
    <w:rsid w:val="00614D71"/>
    <w:rsid w:val="00615167"/>
    <w:rsid w:val="00615504"/>
    <w:rsid w:val="00615698"/>
    <w:rsid w:val="0061763F"/>
    <w:rsid w:val="00617DBF"/>
    <w:rsid w:val="00617E87"/>
    <w:rsid w:val="00620059"/>
    <w:rsid w:val="00620640"/>
    <w:rsid w:val="0062094A"/>
    <w:rsid w:val="006209B3"/>
    <w:rsid w:val="006210DE"/>
    <w:rsid w:val="00621488"/>
    <w:rsid w:val="00621895"/>
    <w:rsid w:val="00623539"/>
    <w:rsid w:val="00624BE9"/>
    <w:rsid w:val="00624DAC"/>
    <w:rsid w:val="00624E60"/>
    <w:rsid w:val="00624EFB"/>
    <w:rsid w:val="00625656"/>
    <w:rsid w:val="0062588D"/>
    <w:rsid w:val="00625934"/>
    <w:rsid w:val="00625956"/>
    <w:rsid w:val="00625EEC"/>
    <w:rsid w:val="006265B2"/>
    <w:rsid w:val="0062667D"/>
    <w:rsid w:val="00626A9E"/>
    <w:rsid w:val="00627000"/>
    <w:rsid w:val="00627211"/>
    <w:rsid w:val="00627245"/>
    <w:rsid w:val="006273D5"/>
    <w:rsid w:val="006274A1"/>
    <w:rsid w:val="00627549"/>
    <w:rsid w:val="0063004D"/>
    <w:rsid w:val="006300D8"/>
    <w:rsid w:val="006305DF"/>
    <w:rsid w:val="0063078B"/>
    <w:rsid w:val="006314B7"/>
    <w:rsid w:val="00631528"/>
    <w:rsid w:val="00631A6C"/>
    <w:rsid w:val="0063221B"/>
    <w:rsid w:val="006322B0"/>
    <w:rsid w:val="006322B6"/>
    <w:rsid w:val="00632594"/>
    <w:rsid w:val="00632FA3"/>
    <w:rsid w:val="00632FB1"/>
    <w:rsid w:val="00634CE6"/>
    <w:rsid w:val="00635CA2"/>
    <w:rsid w:val="00635CD0"/>
    <w:rsid w:val="00635D95"/>
    <w:rsid w:val="0063621A"/>
    <w:rsid w:val="006363C3"/>
    <w:rsid w:val="006364CC"/>
    <w:rsid w:val="00636A2F"/>
    <w:rsid w:val="00636A58"/>
    <w:rsid w:val="0063754E"/>
    <w:rsid w:val="006376A8"/>
    <w:rsid w:val="00637851"/>
    <w:rsid w:val="00637CD6"/>
    <w:rsid w:val="00637FD5"/>
    <w:rsid w:val="00640122"/>
    <w:rsid w:val="0064071C"/>
    <w:rsid w:val="00640780"/>
    <w:rsid w:val="006408DC"/>
    <w:rsid w:val="00640BB2"/>
    <w:rsid w:val="00640C51"/>
    <w:rsid w:val="00640C67"/>
    <w:rsid w:val="00640CDC"/>
    <w:rsid w:val="00640DA8"/>
    <w:rsid w:val="00640E01"/>
    <w:rsid w:val="00641076"/>
    <w:rsid w:val="006418E1"/>
    <w:rsid w:val="00641FB6"/>
    <w:rsid w:val="00642D6C"/>
    <w:rsid w:val="00643411"/>
    <w:rsid w:val="006434F6"/>
    <w:rsid w:val="00643781"/>
    <w:rsid w:val="00643983"/>
    <w:rsid w:val="00643DCF"/>
    <w:rsid w:val="00643F5A"/>
    <w:rsid w:val="006443A4"/>
    <w:rsid w:val="00644639"/>
    <w:rsid w:val="00644856"/>
    <w:rsid w:val="00644A70"/>
    <w:rsid w:val="0064514E"/>
    <w:rsid w:val="00645462"/>
    <w:rsid w:val="00645A63"/>
    <w:rsid w:val="00645DD5"/>
    <w:rsid w:val="0064602F"/>
    <w:rsid w:val="00646068"/>
    <w:rsid w:val="006465D7"/>
    <w:rsid w:val="006467B0"/>
    <w:rsid w:val="00646AB7"/>
    <w:rsid w:val="0064738D"/>
    <w:rsid w:val="00647615"/>
    <w:rsid w:val="00647DB5"/>
    <w:rsid w:val="0065024E"/>
    <w:rsid w:val="006502B8"/>
    <w:rsid w:val="00650336"/>
    <w:rsid w:val="00650538"/>
    <w:rsid w:val="006511A8"/>
    <w:rsid w:val="00651706"/>
    <w:rsid w:val="006518D6"/>
    <w:rsid w:val="00651A37"/>
    <w:rsid w:val="00651ED0"/>
    <w:rsid w:val="0065288D"/>
    <w:rsid w:val="00652DA4"/>
    <w:rsid w:val="00652FFD"/>
    <w:rsid w:val="00653171"/>
    <w:rsid w:val="00653ABA"/>
    <w:rsid w:val="006542B7"/>
    <w:rsid w:val="00654692"/>
    <w:rsid w:val="00654886"/>
    <w:rsid w:val="006549C7"/>
    <w:rsid w:val="00654BCE"/>
    <w:rsid w:val="00654E89"/>
    <w:rsid w:val="0065587E"/>
    <w:rsid w:val="00655A1F"/>
    <w:rsid w:val="006566A8"/>
    <w:rsid w:val="0065676B"/>
    <w:rsid w:val="00656CAF"/>
    <w:rsid w:val="0065705C"/>
    <w:rsid w:val="006571E9"/>
    <w:rsid w:val="0065765C"/>
    <w:rsid w:val="00660062"/>
    <w:rsid w:val="00660093"/>
    <w:rsid w:val="0066011C"/>
    <w:rsid w:val="00660475"/>
    <w:rsid w:val="00660BBB"/>
    <w:rsid w:val="00660D09"/>
    <w:rsid w:val="00660F3A"/>
    <w:rsid w:val="006615A9"/>
    <w:rsid w:val="00661A3A"/>
    <w:rsid w:val="00661E88"/>
    <w:rsid w:val="00662463"/>
    <w:rsid w:val="006628E4"/>
    <w:rsid w:val="00662BEF"/>
    <w:rsid w:val="00663059"/>
    <w:rsid w:val="006634EE"/>
    <w:rsid w:val="00663BB1"/>
    <w:rsid w:val="006640EA"/>
    <w:rsid w:val="006647E1"/>
    <w:rsid w:val="00664BCA"/>
    <w:rsid w:val="00664C05"/>
    <w:rsid w:val="006659F6"/>
    <w:rsid w:val="00665C21"/>
    <w:rsid w:val="00665C31"/>
    <w:rsid w:val="006663CB"/>
    <w:rsid w:val="006665B5"/>
    <w:rsid w:val="00666612"/>
    <w:rsid w:val="00667C37"/>
    <w:rsid w:val="00670452"/>
    <w:rsid w:val="00670639"/>
    <w:rsid w:val="0067077A"/>
    <w:rsid w:val="006709FF"/>
    <w:rsid w:val="00670A3A"/>
    <w:rsid w:val="006716F7"/>
    <w:rsid w:val="00671828"/>
    <w:rsid w:val="00671950"/>
    <w:rsid w:val="00671AC6"/>
    <w:rsid w:val="00671CF8"/>
    <w:rsid w:val="00671D17"/>
    <w:rsid w:val="0067241A"/>
    <w:rsid w:val="00672B11"/>
    <w:rsid w:val="0067371A"/>
    <w:rsid w:val="00673B8B"/>
    <w:rsid w:val="00673C2D"/>
    <w:rsid w:val="006741B6"/>
    <w:rsid w:val="00674302"/>
    <w:rsid w:val="006745F3"/>
    <w:rsid w:val="00674708"/>
    <w:rsid w:val="00674F4B"/>
    <w:rsid w:val="006758F6"/>
    <w:rsid w:val="006759F3"/>
    <w:rsid w:val="006759F9"/>
    <w:rsid w:val="00675BB3"/>
    <w:rsid w:val="00675C05"/>
    <w:rsid w:val="00675C96"/>
    <w:rsid w:val="006764CA"/>
    <w:rsid w:val="00676A5B"/>
    <w:rsid w:val="00680376"/>
    <w:rsid w:val="006806F4"/>
    <w:rsid w:val="006807FB"/>
    <w:rsid w:val="00680D12"/>
    <w:rsid w:val="006810FF"/>
    <w:rsid w:val="00681592"/>
    <w:rsid w:val="006818F4"/>
    <w:rsid w:val="00681DD2"/>
    <w:rsid w:val="00682400"/>
    <w:rsid w:val="006828F0"/>
    <w:rsid w:val="00682DF0"/>
    <w:rsid w:val="00682F7A"/>
    <w:rsid w:val="00682F83"/>
    <w:rsid w:val="00683797"/>
    <w:rsid w:val="00683BC4"/>
    <w:rsid w:val="00683C2B"/>
    <w:rsid w:val="0068402B"/>
    <w:rsid w:val="0068439D"/>
    <w:rsid w:val="00684630"/>
    <w:rsid w:val="00684669"/>
    <w:rsid w:val="00684679"/>
    <w:rsid w:val="00684DD3"/>
    <w:rsid w:val="006851BD"/>
    <w:rsid w:val="006851DE"/>
    <w:rsid w:val="00685284"/>
    <w:rsid w:val="00685511"/>
    <w:rsid w:val="00686134"/>
    <w:rsid w:val="0068658F"/>
    <w:rsid w:val="006868B0"/>
    <w:rsid w:val="006872E0"/>
    <w:rsid w:val="00687446"/>
    <w:rsid w:val="0068756B"/>
    <w:rsid w:val="0068775E"/>
    <w:rsid w:val="0068776F"/>
    <w:rsid w:val="00687D39"/>
    <w:rsid w:val="00691271"/>
    <w:rsid w:val="006913DB"/>
    <w:rsid w:val="0069167B"/>
    <w:rsid w:val="00691711"/>
    <w:rsid w:val="00691E61"/>
    <w:rsid w:val="00692543"/>
    <w:rsid w:val="0069258B"/>
    <w:rsid w:val="006933F9"/>
    <w:rsid w:val="006935EB"/>
    <w:rsid w:val="00693BFA"/>
    <w:rsid w:val="00693F34"/>
    <w:rsid w:val="00694002"/>
    <w:rsid w:val="00694140"/>
    <w:rsid w:val="00694501"/>
    <w:rsid w:val="00694E64"/>
    <w:rsid w:val="006952F8"/>
    <w:rsid w:val="006954F2"/>
    <w:rsid w:val="006956CE"/>
    <w:rsid w:val="006957DE"/>
    <w:rsid w:val="00695896"/>
    <w:rsid w:val="00695C1B"/>
    <w:rsid w:val="00695FCA"/>
    <w:rsid w:val="0069649A"/>
    <w:rsid w:val="006964E3"/>
    <w:rsid w:val="00696551"/>
    <w:rsid w:val="00696937"/>
    <w:rsid w:val="00696D18"/>
    <w:rsid w:val="00696E1D"/>
    <w:rsid w:val="00696F77"/>
    <w:rsid w:val="0069730E"/>
    <w:rsid w:val="006975BE"/>
    <w:rsid w:val="00697D7D"/>
    <w:rsid w:val="00697DF1"/>
    <w:rsid w:val="006A03A1"/>
    <w:rsid w:val="006A050A"/>
    <w:rsid w:val="006A0552"/>
    <w:rsid w:val="006A0ED3"/>
    <w:rsid w:val="006A1052"/>
    <w:rsid w:val="006A128B"/>
    <w:rsid w:val="006A1E46"/>
    <w:rsid w:val="006A1F14"/>
    <w:rsid w:val="006A1F93"/>
    <w:rsid w:val="006A2956"/>
    <w:rsid w:val="006A2B11"/>
    <w:rsid w:val="006A2C96"/>
    <w:rsid w:val="006A31F5"/>
    <w:rsid w:val="006A358E"/>
    <w:rsid w:val="006A3A45"/>
    <w:rsid w:val="006A3B45"/>
    <w:rsid w:val="006A4134"/>
    <w:rsid w:val="006A413C"/>
    <w:rsid w:val="006A453D"/>
    <w:rsid w:val="006A49A2"/>
    <w:rsid w:val="006A50C8"/>
    <w:rsid w:val="006A5811"/>
    <w:rsid w:val="006A5AE6"/>
    <w:rsid w:val="006A5BC2"/>
    <w:rsid w:val="006A6F09"/>
    <w:rsid w:val="006A75AF"/>
    <w:rsid w:val="006A77DA"/>
    <w:rsid w:val="006A77F7"/>
    <w:rsid w:val="006A7879"/>
    <w:rsid w:val="006A7C8A"/>
    <w:rsid w:val="006A7CFF"/>
    <w:rsid w:val="006B0138"/>
    <w:rsid w:val="006B0722"/>
    <w:rsid w:val="006B167E"/>
    <w:rsid w:val="006B1961"/>
    <w:rsid w:val="006B1D8B"/>
    <w:rsid w:val="006B20E2"/>
    <w:rsid w:val="006B273D"/>
    <w:rsid w:val="006B305E"/>
    <w:rsid w:val="006B32B0"/>
    <w:rsid w:val="006B3DE9"/>
    <w:rsid w:val="006B41C7"/>
    <w:rsid w:val="006B43B1"/>
    <w:rsid w:val="006B4A3C"/>
    <w:rsid w:val="006B5BB4"/>
    <w:rsid w:val="006B6110"/>
    <w:rsid w:val="006B6C63"/>
    <w:rsid w:val="006B76BD"/>
    <w:rsid w:val="006B7D69"/>
    <w:rsid w:val="006B7E97"/>
    <w:rsid w:val="006C0727"/>
    <w:rsid w:val="006C084F"/>
    <w:rsid w:val="006C0C5C"/>
    <w:rsid w:val="006C14EA"/>
    <w:rsid w:val="006C15FC"/>
    <w:rsid w:val="006C1B17"/>
    <w:rsid w:val="006C1CB2"/>
    <w:rsid w:val="006C1E0B"/>
    <w:rsid w:val="006C28B7"/>
    <w:rsid w:val="006C2993"/>
    <w:rsid w:val="006C2EE9"/>
    <w:rsid w:val="006C2F42"/>
    <w:rsid w:val="006C3683"/>
    <w:rsid w:val="006C3CAB"/>
    <w:rsid w:val="006C3D29"/>
    <w:rsid w:val="006C41CE"/>
    <w:rsid w:val="006C4227"/>
    <w:rsid w:val="006C42B0"/>
    <w:rsid w:val="006C4E5F"/>
    <w:rsid w:val="006C5015"/>
    <w:rsid w:val="006C52B8"/>
    <w:rsid w:val="006C53FB"/>
    <w:rsid w:val="006C59D2"/>
    <w:rsid w:val="006C5CE3"/>
    <w:rsid w:val="006C630C"/>
    <w:rsid w:val="006C6341"/>
    <w:rsid w:val="006C6569"/>
    <w:rsid w:val="006C6BA9"/>
    <w:rsid w:val="006C6EC3"/>
    <w:rsid w:val="006C7655"/>
    <w:rsid w:val="006C7FB1"/>
    <w:rsid w:val="006D0140"/>
    <w:rsid w:val="006D0347"/>
    <w:rsid w:val="006D03E6"/>
    <w:rsid w:val="006D04AA"/>
    <w:rsid w:val="006D059A"/>
    <w:rsid w:val="006D05A6"/>
    <w:rsid w:val="006D06B8"/>
    <w:rsid w:val="006D06D5"/>
    <w:rsid w:val="006D084D"/>
    <w:rsid w:val="006D0940"/>
    <w:rsid w:val="006D0A5B"/>
    <w:rsid w:val="006D0AB8"/>
    <w:rsid w:val="006D10CC"/>
    <w:rsid w:val="006D1410"/>
    <w:rsid w:val="006D14CA"/>
    <w:rsid w:val="006D17A1"/>
    <w:rsid w:val="006D2463"/>
    <w:rsid w:val="006D2545"/>
    <w:rsid w:val="006D2B03"/>
    <w:rsid w:val="006D2E58"/>
    <w:rsid w:val="006D2FCC"/>
    <w:rsid w:val="006D42F5"/>
    <w:rsid w:val="006D4AAA"/>
    <w:rsid w:val="006D4EC2"/>
    <w:rsid w:val="006D53FB"/>
    <w:rsid w:val="006D57E8"/>
    <w:rsid w:val="006D5A33"/>
    <w:rsid w:val="006D5E4F"/>
    <w:rsid w:val="006D61ED"/>
    <w:rsid w:val="006D6892"/>
    <w:rsid w:val="006D6A46"/>
    <w:rsid w:val="006D6B83"/>
    <w:rsid w:val="006D6C68"/>
    <w:rsid w:val="006D6DD1"/>
    <w:rsid w:val="006D6E01"/>
    <w:rsid w:val="006D766C"/>
    <w:rsid w:val="006E028F"/>
    <w:rsid w:val="006E03F9"/>
    <w:rsid w:val="006E04A6"/>
    <w:rsid w:val="006E0B4F"/>
    <w:rsid w:val="006E0E6E"/>
    <w:rsid w:val="006E1292"/>
    <w:rsid w:val="006E1D5F"/>
    <w:rsid w:val="006E1F68"/>
    <w:rsid w:val="006E2272"/>
    <w:rsid w:val="006E22AF"/>
    <w:rsid w:val="006E24FD"/>
    <w:rsid w:val="006E2D1E"/>
    <w:rsid w:val="006E33DC"/>
    <w:rsid w:val="006E4744"/>
    <w:rsid w:val="006E4835"/>
    <w:rsid w:val="006E4BF8"/>
    <w:rsid w:val="006E4DBC"/>
    <w:rsid w:val="006E4E20"/>
    <w:rsid w:val="006E4E67"/>
    <w:rsid w:val="006E53A7"/>
    <w:rsid w:val="006E60BA"/>
    <w:rsid w:val="006E6F23"/>
    <w:rsid w:val="006E76E9"/>
    <w:rsid w:val="006F005E"/>
    <w:rsid w:val="006F0D95"/>
    <w:rsid w:val="006F1714"/>
    <w:rsid w:val="006F17A2"/>
    <w:rsid w:val="006F2458"/>
    <w:rsid w:val="006F27A0"/>
    <w:rsid w:val="006F2826"/>
    <w:rsid w:val="006F28DE"/>
    <w:rsid w:val="006F2F6E"/>
    <w:rsid w:val="006F326B"/>
    <w:rsid w:val="006F35F1"/>
    <w:rsid w:val="006F38FE"/>
    <w:rsid w:val="006F4AB8"/>
    <w:rsid w:val="006F4CD1"/>
    <w:rsid w:val="006F4F31"/>
    <w:rsid w:val="006F543A"/>
    <w:rsid w:val="006F550C"/>
    <w:rsid w:val="006F5F08"/>
    <w:rsid w:val="006F64E5"/>
    <w:rsid w:val="006F65D4"/>
    <w:rsid w:val="006F69BC"/>
    <w:rsid w:val="006F7185"/>
    <w:rsid w:val="006F731A"/>
    <w:rsid w:val="006F7533"/>
    <w:rsid w:val="006F7CBC"/>
    <w:rsid w:val="006F7CFD"/>
    <w:rsid w:val="00700437"/>
    <w:rsid w:val="007008C8"/>
    <w:rsid w:val="00700909"/>
    <w:rsid w:val="007009B3"/>
    <w:rsid w:val="00700F6C"/>
    <w:rsid w:val="007011E1"/>
    <w:rsid w:val="00701364"/>
    <w:rsid w:val="00701693"/>
    <w:rsid w:val="007017CC"/>
    <w:rsid w:val="00701840"/>
    <w:rsid w:val="00701DD4"/>
    <w:rsid w:val="007027EC"/>
    <w:rsid w:val="00702C13"/>
    <w:rsid w:val="00702EC5"/>
    <w:rsid w:val="007030A6"/>
    <w:rsid w:val="0070314C"/>
    <w:rsid w:val="00703239"/>
    <w:rsid w:val="007033C6"/>
    <w:rsid w:val="00703722"/>
    <w:rsid w:val="00703A77"/>
    <w:rsid w:val="007041F4"/>
    <w:rsid w:val="0070421C"/>
    <w:rsid w:val="00704A88"/>
    <w:rsid w:val="00704EFF"/>
    <w:rsid w:val="007051CB"/>
    <w:rsid w:val="007059A9"/>
    <w:rsid w:val="00705B7E"/>
    <w:rsid w:val="00705F43"/>
    <w:rsid w:val="00706054"/>
    <w:rsid w:val="0070619D"/>
    <w:rsid w:val="007064A6"/>
    <w:rsid w:val="007064E4"/>
    <w:rsid w:val="00706E67"/>
    <w:rsid w:val="00706EF4"/>
    <w:rsid w:val="007071F4"/>
    <w:rsid w:val="007073C6"/>
    <w:rsid w:val="00707B7F"/>
    <w:rsid w:val="00710089"/>
    <w:rsid w:val="0071023E"/>
    <w:rsid w:val="0071035A"/>
    <w:rsid w:val="00710563"/>
    <w:rsid w:val="007106C3"/>
    <w:rsid w:val="007108FA"/>
    <w:rsid w:val="00710916"/>
    <w:rsid w:val="0071124F"/>
    <w:rsid w:val="007116E6"/>
    <w:rsid w:val="00711C83"/>
    <w:rsid w:val="007124FD"/>
    <w:rsid w:val="0071274F"/>
    <w:rsid w:val="0071282B"/>
    <w:rsid w:val="00712999"/>
    <w:rsid w:val="00712BFA"/>
    <w:rsid w:val="00712F4A"/>
    <w:rsid w:val="007132B9"/>
    <w:rsid w:val="0071430A"/>
    <w:rsid w:val="007147EA"/>
    <w:rsid w:val="00714C61"/>
    <w:rsid w:val="00714D2F"/>
    <w:rsid w:val="00714E6E"/>
    <w:rsid w:val="00714FCC"/>
    <w:rsid w:val="00715630"/>
    <w:rsid w:val="007156C5"/>
    <w:rsid w:val="00715AC3"/>
    <w:rsid w:val="00715C94"/>
    <w:rsid w:val="00715DDD"/>
    <w:rsid w:val="00715F9B"/>
    <w:rsid w:val="007160DE"/>
    <w:rsid w:val="0071621A"/>
    <w:rsid w:val="00716431"/>
    <w:rsid w:val="0071659E"/>
    <w:rsid w:val="0071678F"/>
    <w:rsid w:val="00716855"/>
    <w:rsid w:val="00716F6B"/>
    <w:rsid w:val="00717074"/>
    <w:rsid w:val="007172D1"/>
    <w:rsid w:val="007172DC"/>
    <w:rsid w:val="00717D6C"/>
    <w:rsid w:val="0072007A"/>
    <w:rsid w:val="007202A5"/>
    <w:rsid w:val="00720E5C"/>
    <w:rsid w:val="00720EFB"/>
    <w:rsid w:val="00721200"/>
    <w:rsid w:val="007217FF"/>
    <w:rsid w:val="00721CD3"/>
    <w:rsid w:val="00721E95"/>
    <w:rsid w:val="007220C1"/>
    <w:rsid w:val="0072229F"/>
    <w:rsid w:val="00722D2C"/>
    <w:rsid w:val="007233C8"/>
    <w:rsid w:val="00723B50"/>
    <w:rsid w:val="00723EA5"/>
    <w:rsid w:val="00724347"/>
    <w:rsid w:val="0072460E"/>
    <w:rsid w:val="00724992"/>
    <w:rsid w:val="00724D82"/>
    <w:rsid w:val="00724F54"/>
    <w:rsid w:val="00725258"/>
    <w:rsid w:val="007260ED"/>
    <w:rsid w:val="00726612"/>
    <w:rsid w:val="00726B78"/>
    <w:rsid w:val="00726B8F"/>
    <w:rsid w:val="00726E9C"/>
    <w:rsid w:val="007271D7"/>
    <w:rsid w:val="0072762F"/>
    <w:rsid w:val="007307AD"/>
    <w:rsid w:val="007309E0"/>
    <w:rsid w:val="00730D7B"/>
    <w:rsid w:val="0073135F"/>
    <w:rsid w:val="00731445"/>
    <w:rsid w:val="007316EC"/>
    <w:rsid w:val="00731702"/>
    <w:rsid w:val="00731956"/>
    <w:rsid w:val="00733332"/>
    <w:rsid w:val="007338B6"/>
    <w:rsid w:val="00733DFE"/>
    <w:rsid w:val="007342DD"/>
    <w:rsid w:val="007343D0"/>
    <w:rsid w:val="00734571"/>
    <w:rsid w:val="00734848"/>
    <w:rsid w:val="00735306"/>
    <w:rsid w:val="007356AB"/>
    <w:rsid w:val="00735777"/>
    <w:rsid w:val="00735A11"/>
    <w:rsid w:val="00735C0D"/>
    <w:rsid w:val="00736424"/>
    <w:rsid w:val="007365A2"/>
    <w:rsid w:val="00736DF1"/>
    <w:rsid w:val="00737058"/>
    <w:rsid w:val="0073706D"/>
    <w:rsid w:val="0073709D"/>
    <w:rsid w:val="00737559"/>
    <w:rsid w:val="00737798"/>
    <w:rsid w:val="00737B2B"/>
    <w:rsid w:val="00740232"/>
    <w:rsid w:val="0074065E"/>
    <w:rsid w:val="0074084E"/>
    <w:rsid w:val="00740A39"/>
    <w:rsid w:val="00740B15"/>
    <w:rsid w:val="00740C64"/>
    <w:rsid w:val="00740D08"/>
    <w:rsid w:val="00741242"/>
    <w:rsid w:val="007415B5"/>
    <w:rsid w:val="0074194A"/>
    <w:rsid w:val="00742570"/>
    <w:rsid w:val="00742FD4"/>
    <w:rsid w:val="00743AE1"/>
    <w:rsid w:val="007441CD"/>
    <w:rsid w:val="00744384"/>
    <w:rsid w:val="007447ED"/>
    <w:rsid w:val="00744A6C"/>
    <w:rsid w:val="00744A89"/>
    <w:rsid w:val="00744FBC"/>
    <w:rsid w:val="0074530B"/>
    <w:rsid w:val="00745365"/>
    <w:rsid w:val="007454E0"/>
    <w:rsid w:val="00745991"/>
    <w:rsid w:val="00745F66"/>
    <w:rsid w:val="007463B8"/>
    <w:rsid w:val="00746ADD"/>
    <w:rsid w:val="00746B43"/>
    <w:rsid w:val="00746B86"/>
    <w:rsid w:val="00746BCF"/>
    <w:rsid w:val="00747D72"/>
    <w:rsid w:val="00747EDE"/>
    <w:rsid w:val="00747F94"/>
    <w:rsid w:val="007501C0"/>
    <w:rsid w:val="0075040F"/>
    <w:rsid w:val="0075043B"/>
    <w:rsid w:val="007505DE"/>
    <w:rsid w:val="0075097B"/>
    <w:rsid w:val="007512DB"/>
    <w:rsid w:val="007515B7"/>
    <w:rsid w:val="00751AD1"/>
    <w:rsid w:val="00752148"/>
    <w:rsid w:val="00752480"/>
    <w:rsid w:val="00752782"/>
    <w:rsid w:val="00752E20"/>
    <w:rsid w:val="00752EAF"/>
    <w:rsid w:val="007532B2"/>
    <w:rsid w:val="00754343"/>
    <w:rsid w:val="007543B3"/>
    <w:rsid w:val="0075447E"/>
    <w:rsid w:val="00754643"/>
    <w:rsid w:val="00754CBF"/>
    <w:rsid w:val="00754F52"/>
    <w:rsid w:val="00755A26"/>
    <w:rsid w:val="00755AEF"/>
    <w:rsid w:val="00755D3F"/>
    <w:rsid w:val="00755E63"/>
    <w:rsid w:val="007565A0"/>
    <w:rsid w:val="00756B5C"/>
    <w:rsid w:val="00756D4D"/>
    <w:rsid w:val="00756FC4"/>
    <w:rsid w:val="00757187"/>
    <w:rsid w:val="007571DA"/>
    <w:rsid w:val="00757CEE"/>
    <w:rsid w:val="00760521"/>
    <w:rsid w:val="007607B9"/>
    <w:rsid w:val="0076096E"/>
    <w:rsid w:val="00760FAA"/>
    <w:rsid w:val="00761281"/>
    <w:rsid w:val="007615FE"/>
    <w:rsid w:val="0076273C"/>
    <w:rsid w:val="00762922"/>
    <w:rsid w:val="00762E9C"/>
    <w:rsid w:val="00763006"/>
    <w:rsid w:val="00763257"/>
    <w:rsid w:val="00763448"/>
    <w:rsid w:val="0076358F"/>
    <w:rsid w:val="007640F1"/>
    <w:rsid w:val="0076439B"/>
    <w:rsid w:val="00764F32"/>
    <w:rsid w:val="007655BF"/>
    <w:rsid w:val="00765B25"/>
    <w:rsid w:val="00765DC9"/>
    <w:rsid w:val="0076619E"/>
    <w:rsid w:val="007661A4"/>
    <w:rsid w:val="007665D9"/>
    <w:rsid w:val="0076668B"/>
    <w:rsid w:val="00766CC2"/>
    <w:rsid w:val="00767260"/>
    <w:rsid w:val="00767791"/>
    <w:rsid w:val="007678DD"/>
    <w:rsid w:val="00767930"/>
    <w:rsid w:val="007679AF"/>
    <w:rsid w:val="00767E6E"/>
    <w:rsid w:val="00767F15"/>
    <w:rsid w:val="007700A0"/>
    <w:rsid w:val="0077045B"/>
    <w:rsid w:val="007705E0"/>
    <w:rsid w:val="00770F9F"/>
    <w:rsid w:val="0077114E"/>
    <w:rsid w:val="00771291"/>
    <w:rsid w:val="0077185A"/>
    <w:rsid w:val="00771F44"/>
    <w:rsid w:val="0077202E"/>
    <w:rsid w:val="007728E3"/>
    <w:rsid w:val="00772C53"/>
    <w:rsid w:val="00772D56"/>
    <w:rsid w:val="0077302B"/>
    <w:rsid w:val="00773530"/>
    <w:rsid w:val="00773A01"/>
    <w:rsid w:val="00773AB8"/>
    <w:rsid w:val="00773BFB"/>
    <w:rsid w:val="0077441C"/>
    <w:rsid w:val="00774CED"/>
    <w:rsid w:val="00774F29"/>
    <w:rsid w:val="00774F81"/>
    <w:rsid w:val="007751B9"/>
    <w:rsid w:val="007759FC"/>
    <w:rsid w:val="00775A35"/>
    <w:rsid w:val="00775E7C"/>
    <w:rsid w:val="00776282"/>
    <w:rsid w:val="007772DC"/>
    <w:rsid w:val="00777AFC"/>
    <w:rsid w:val="00777CEE"/>
    <w:rsid w:val="00777F09"/>
    <w:rsid w:val="00780B01"/>
    <w:rsid w:val="00780BC3"/>
    <w:rsid w:val="00780C80"/>
    <w:rsid w:val="00780F6E"/>
    <w:rsid w:val="00781A92"/>
    <w:rsid w:val="00782C90"/>
    <w:rsid w:val="00782C9E"/>
    <w:rsid w:val="00782E7E"/>
    <w:rsid w:val="00783381"/>
    <w:rsid w:val="007838F1"/>
    <w:rsid w:val="00783CAB"/>
    <w:rsid w:val="00784227"/>
    <w:rsid w:val="0078427D"/>
    <w:rsid w:val="00784294"/>
    <w:rsid w:val="007844A1"/>
    <w:rsid w:val="00784503"/>
    <w:rsid w:val="007853AE"/>
    <w:rsid w:val="00785B8C"/>
    <w:rsid w:val="0078661F"/>
    <w:rsid w:val="007867DF"/>
    <w:rsid w:val="00786D1F"/>
    <w:rsid w:val="00786E3C"/>
    <w:rsid w:val="007871A7"/>
    <w:rsid w:val="00787300"/>
    <w:rsid w:val="007874DD"/>
    <w:rsid w:val="00787909"/>
    <w:rsid w:val="00787A40"/>
    <w:rsid w:val="00787F3A"/>
    <w:rsid w:val="007902CB"/>
    <w:rsid w:val="00791034"/>
    <w:rsid w:val="0079103B"/>
    <w:rsid w:val="00791157"/>
    <w:rsid w:val="00791E34"/>
    <w:rsid w:val="00792126"/>
    <w:rsid w:val="00792D80"/>
    <w:rsid w:val="00792F28"/>
    <w:rsid w:val="0079318B"/>
    <w:rsid w:val="00793609"/>
    <w:rsid w:val="0079376E"/>
    <w:rsid w:val="00793DAD"/>
    <w:rsid w:val="0079430A"/>
    <w:rsid w:val="00794A06"/>
    <w:rsid w:val="00794FA5"/>
    <w:rsid w:val="007950F9"/>
    <w:rsid w:val="0079538B"/>
    <w:rsid w:val="00795DB4"/>
    <w:rsid w:val="0079619C"/>
    <w:rsid w:val="0079638A"/>
    <w:rsid w:val="0079666B"/>
    <w:rsid w:val="00796686"/>
    <w:rsid w:val="0079678A"/>
    <w:rsid w:val="007968D8"/>
    <w:rsid w:val="007975A6"/>
    <w:rsid w:val="00797699"/>
    <w:rsid w:val="00797779"/>
    <w:rsid w:val="00797B33"/>
    <w:rsid w:val="007A056A"/>
    <w:rsid w:val="007A0673"/>
    <w:rsid w:val="007A0C83"/>
    <w:rsid w:val="007A100A"/>
    <w:rsid w:val="007A115F"/>
    <w:rsid w:val="007A129F"/>
    <w:rsid w:val="007A149A"/>
    <w:rsid w:val="007A168F"/>
    <w:rsid w:val="007A16D0"/>
    <w:rsid w:val="007A1A1E"/>
    <w:rsid w:val="007A1CDA"/>
    <w:rsid w:val="007A1E9F"/>
    <w:rsid w:val="007A22A2"/>
    <w:rsid w:val="007A23C1"/>
    <w:rsid w:val="007A25C3"/>
    <w:rsid w:val="007A2A71"/>
    <w:rsid w:val="007A2C40"/>
    <w:rsid w:val="007A2FE6"/>
    <w:rsid w:val="007A30B1"/>
    <w:rsid w:val="007A30F0"/>
    <w:rsid w:val="007A3124"/>
    <w:rsid w:val="007A35CF"/>
    <w:rsid w:val="007A3734"/>
    <w:rsid w:val="007A4E3E"/>
    <w:rsid w:val="007A51AD"/>
    <w:rsid w:val="007A5A9E"/>
    <w:rsid w:val="007A5C60"/>
    <w:rsid w:val="007A6340"/>
    <w:rsid w:val="007A689E"/>
    <w:rsid w:val="007A6C7B"/>
    <w:rsid w:val="007A7579"/>
    <w:rsid w:val="007A77C0"/>
    <w:rsid w:val="007A7D20"/>
    <w:rsid w:val="007B02B3"/>
    <w:rsid w:val="007B09DE"/>
    <w:rsid w:val="007B13E7"/>
    <w:rsid w:val="007B1807"/>
    <w:rsid w:val="007B1993"/>
    <w:rsid w:val="007B1C4E"/>
    <w:rsid w:val="007B2098"/>
    <w:rsid w:val="007B262C"/>
    <w:rsid w:val="007B2B57"/>
    <w:rsid w:val="007B2CD1"/>
    <w:rsid w:val="007B2F0A"/>
    <w:rsid w:val="007B3A62"/>
    <w:rsid w:val="007B3A6C"/>
    <w:rsid w:val="007B3AEA"/>
    <w:rsid w:val="007B3B2D"/>
    <w:rsid w:val="007B3D19"/>
    <w:rsid w:val="007B484E"/>
    <w:rsid w:val="007B4B13"/>
    <w:rsid w:val="007B4ED0"/>
    <w:rsid w:val="007B50F5"/>
    <w:rsid w:val="007B537E"/>
    <w:rsid w:val="007B5C50"/>
    <w:rsid w:val="007B65F6"/>
    <w:rsid w:val="007B65FA"/>
    <w:rsid w:val="007B6ED7"/>
    <w:rsid w:val="007B7227"/>
    <w:rsid w:val="007B734A"/>
    <w:rsid w:val="007B742A"/>
    <w:rsid w:val="007B77D2"/>
    <w:rsid w:val="007B7929"/>
    <w:rsid w:val="007C0139"/>
    <w:rsid w:val="007C0330"/>
    <w:rsid w:val="007C0393"/>
    <w:rsid w:val="007C0700"/>
    <w:rsid w:val="007C0B98"/>
    <w:rsid w:val="007C1D68"/>
    <w:rsid w:val="007C1DD1"/>
    <w:rsid w:val="007C2417"/>
    <w:rsid w:val="007C2426"/>
    <w:rsid w:val="007C3297"/>
    <w:rsid w:val="007C3708"/>
    <w:rsid w:val="007C376A"/>
    <w:rsid w:val="007C3E59"/>
    <w:rsid w:val="007C4097"/>
    <w:rsid w:val="007C4121"/>
    <w:rsid w:val="007C42A0"/>
    <w:rsid w:val="007C4516"/>
    <w:rsid w:val="007C499A"/>
    <w:rsid w:val="007C51A8"/>
    <w:rsid w:val="007C5DA8"/>
    <w:rsid w:val="007C645E"/>
    <w:rsid w:val="007C689C"/>
    <w:rsid w:val="007C7397"/>
    <w:rsid w:val="007C73E8"/>
    <w:rsid w:val="007C74D3"/>
    <w:rsid w:val="007C75C3"/>
    <w:rsid w:val="007C77EE"/>
    <w:rsid w:val="007C7812"/>
    <w:rsid w:val="007D0064"/>
    <w:rsid w:val="007D0115"/>
    <w:rsid w:val="007D03C5"/>
    <w:rsid w:val="007D0EA9"/>
    <w:rsid w:val="007D0F84"/>
    <w:rsid w:val="007D1035"/>
    <w:rsid w:val="007D14A4"/>
    <w:rsid w:val="007D1C80"/>
    <w:rsid w:val="007D1CA3"/>
    <w:rsid w:val="007D212D"/>
    <w:rsid w:val="007D21EA"/>
    <w:rsid w:val="007D2D40"/>
    <w:rsid w:val="007D3115"/>
    <w:rsid w:val="007D358B"/>
    <w:rsid w:val="007D37F4"/>
    <w:rsid w:val="007D39FB"/>
    <w:rsid w:val="007D3EC0"/>
    <w:rsid w:val="007D4AC4"/>
    <w:rsid w:val="007D554F"/>
    <w:rsid w:val="007D5B2B"/>
    <w:rsid w:val="007D62E1"/>
    <w:rsid w:val="007D64CC"/>
    <w:rsid w:val="007D6823"/>
    <w:rsid w:val="007D6B5A"/>
    <w:rsid w:val="007D6D5B"/>
    <w:rsid w:val="007D6FFD"/>
    <w:rsid w:val="007D7964"/>
    <w:rsid w:val="007D7BA8"/>
    <w:rsid w:val="007D7C9A"/>
    <w:rsid w:val="007D7CBD"/>
    <w:rsid w:val="007D7E8A"/>
    <w:rsid w:val="007E0179"/>
    <w:rsid w:val="007E05CB"/>
    <w:rsid w:val="007E1080"/>
    <w:rsid w:val="007E1141"/>
    <w:rsid w:val="007E16EC"/>
    <w:rsid w:val="007E17AF"/>
    <w:rsid w:val="007E1982"/>
    <w:rsid w:val="007E2569"/>
    <w:rsid w:val="007E2DDD"/>
    <w:rsid w:val="007E2F06"/>
    <w:rsid w:val="007E2F23"/>
    <w:rsid w:val="007E30CF"/>
    <w:rsid w:val="007E322F"/>
    <w:rsid w:val="007E3858"/>
    <w:rsid w:val="007E3AE0"/>
    <w:rsid w:val="007E41AF"/>
    <w:rsid w:val="007E4306"/>
    <w:rsid w:val="007E470C"/>
    <w:rsid w:val="007E48B4"/>
    <w:rsid w:val="007E5648"/>
    <w:rsid w:val="007E57C2"/>
    <w:rsid w:val="007E5BF2"/>
    <w:rsid w:val="007E6010"/>
    <w:rsid w:val="007E60BF"/>
    <w:rsid w:val="007E67E2"/>
    <w:rsid w:val="007E6C3D"/>
    <w:rsid w:val="007E6FDF"/>
    <w:rsid w:val="007E75DD"/>
    <w:rsid w:val="007E7689"/>
    <w:rsid w:val="007E77F4"/>
    <w:rsid w:val="007E7B8B"/>
    <w:rsid w:val="007E7F83"/>
    <w:rsid w:val="007F0252"/>
    <w:rsid w:val="007F02DA"/>
    <w:rsid w:val="007F0324"/>
    <w:rsid w:val="007F0388"/>
    <w:rsid w:val="007F05F4"/>
    <w:rsid w:val="007F067E"/>
    <w:rsid w:val="007F0B90"/>
    <w:rsid w:val="007F0E2B"/>
    <w:rsid w:val="007F107C"/>
    <w:rsid w:val="007F152C"/>
    <w:rsid w:val="007F1FD4"/>
    <w:rsid w:val="007F20CC"/>
    <w:rsid w:val="007F2E9D"/>
    <w:rsid w:val="007F2F8D"/>
    <w:rsid w:val="007F2FEB"/>
    <w:rsid w:val="007F3079"/>
    <w:rsid w:val="007F3F5B"/>
    <w:rsid w:val="007F447C"/>
    <w:rsid w:val="007F497B"/>
    <w:rsid w:val="007F521F"/>
    <w:rsid w:val="007F5291"/>
    <w:rsid w:val="007F5994"/>
    <w:rsid w:val="007F5B4E"/>
    <w:rsid w:val="007F6077"/>
    <w:rsid w:val="007F60F8"/>
    <w:rsid w:val="007F65E4"/>
    <w:rsid w:val="007F66AB"/>
    <w:rsid w:val="007F6ADA"/>
    <w:rsid w:val="007F6AEB"/>
    <w:rsid w:val="007F7030"/>
    <w:rsid w:val="007F71C4"/>
    <w:rsid w:val="007F7489"/>
    <w:rsid w:val="007F75C9"/>
    <w:rsid w:val="007F7AF5"/>
    <w:rsid w:val="007F7B6D"/>
    <w:rsid w:val="007F7D4B"/>
    <w:rsid w:val="007F7E2E"/>
    <w:rsid w:val="007F7FD2"/>
    <w:rsid w:val="007F7FFD"/>
    <w:rsid w:val="00800260"/>
    <w:rsid w:val="0080084D"/>
    <w:rsid w:val="00800DA9"/>
    <w:rsid w:val="0080121F"/>
    <w:rsid w:val="00801613"/>
    <w:rsid w:val="00801E7A"/>
    <w:rsid w:val="0080244E"/>
    <w:rsid w:val="008028CB"/>
    <w:rsid w:val="00802976"/>
    <w:rsid w:val="00802AFF"/>
    <w:rsid w:val="00802B4F"/>
    <w:rsid w:val="00803343"/>
    <w:rsid w:val="008034DA"/>
    <w:rsid w:val="00803517"/>
    <w:rsid w:val="008036F1"/>
    <w:rsid w:val="00803BB0"/>
    <w:rsid w:val="00803C45"/>
    <w:rsid w:val="00803D4B"/>
    <w:rsid w:val="00804FD6"/>
    <w:rsid w:val="008058FE"/>
    <w:rsid w:val="00805C26"/>
    <w:rsid w:val="00805E35"/>
    <w:rsid w:val="00805E4B"/>
    <w:rsid w:val="008060F0"/>
    <w:rsid w:val="008063C5"/>
    <w:rsid w:val="008068C1"/>
    <w:rsid w:val="0080698B"/>
    <w:rsid w:val="00806D3E"/>
    <w:rsid w:val="00806F93"/>
    <w:rsid w:val="0080729D"/>
    <w:rsid w:val="0081017D"/>
    <w:rsid w:val="008102C7"/>
    <w:rsid w:val="008104A6"/>
    <w:rsid w:val="00810AFB"/>
    <w:rsid w:val="00810CA7"/>
    <w:rsid w:val="0081103B"/>
    <w:rsid w:val="00811092"/>
    <w:rsid w:val="008111C4"/>
    <w:rsid w:val="00811688"/>
    <w:rsid w:val="00811895"/>
    <w:rsid w:val="00811935"/>
    <w:rsid w:val="008119C0"/>
    <w:rsid w:val="00811CA7"/>
    <w:rsid w:val="0081204C"/>
    <w:rsid w:val="008124A0"/>
    <w:rsid w:val="00812A0B"/>
    <w:rsid w:val="00812CEA"/>
    <w:rsid w:val="00813836"/>
    <w:rsid w:val="00813AE6"/>
    <w:rsid w:val="00813F43"/>
    <w:rsid w:val="0081402F"/>
    <w:rsid w:val="00814144"/>
    <w:rsid w:val="0081442F"/>
    <w:rsid w:val="008149DA"/>
    <w:rsid w:val="00814B82"/>
    <w:rsid w:val="0081503E"/>
    <w:rsid w:val="0081522D"/>
    <w:rsid w:val="0081529B"/>
    <w:rsid w:val="00815324"/>
    <w:rsid w:val="0081596F"/>
    <w:rsid w:val="00816053"/>
    <w:rsid w:val="008160C0"/>
    <w:rsid w:val="00816286"/>
    <w:rsid w:val="00816751"/>
    <w:rsid w:val="00816A33"/>
    <w:rsid w:val="00816A6D"/>
    <w:rsid w:val="00816AB4"/>
    <w:rsid w:val="00816F9B"/>
    <w:rsid w:val="0081787D"/>
    <w:rsid w:val="00817A6D"/>
    <w:rsid w:val="008200F9"/>
    <w:rsid w:val="0082021C"/>
    <w:rsid w:val="00820223"/>
    <w:rsid w:val="00820280"/>
    <w:rsid w:val="0082055C"/>
    <w:rsid w:val="00820952"/>
    <w:rsid w:val="00820E71"/>
    <w:rsid w:val="00822118"/>
    <w:rsid w:val="008223C9"/>
    <w:rsid w:val="00822458"/>
    <w:rsid w:val="00822668"/>
    <w:rsid w:val="0082331E"/>
    <w:rsid w:val="00823727"/>
    <w:rsid w:val="00823936"/>
    <w:rsid w:val="00823CCF"/>
    <w:rsid w:val="00823E25"/>
    <w:rsid w:val="00824507"/>
    <w:rsid w:val="0082469D"/>
    <w:rsid w:val="0082483C"/>
    <w:rsid w:val="00824EA9"/>
    <w:rsid w:val="00824EEB"/>
    <w:rsid w:val="00824F8F"/>
    <w:rsid w:val="008251EB"/>
    <w:rsid w:val="0082529E"/>
    <w:rsid w:val="008254B5"/>
    <w:rsid w:val="00826464"/>
    <w:rsid w:val="00826508"/>
    <w:rsid w:val="008269E4"/>
    <w:rsid w:val="00826C8A"/>
    <w:rsid w:val="00826D0B"/>
    <w:rsid w:val="00827E7B"/>
    <w:rsid w:val="00827F05"/>
    <w:rsid w:val="00830A74"/>
    <w:rsid w:val="008321C3"/>
    <w:rsid w:val="00832ECB"/>
    <w:rsid w:val="00833201"/>
    <w:rsid w:val="00833B4C"/>
    <w:rsid w:val="00834977"/>
    <w:rsid w:val="008349A7"/>
    <w:rsid w:val="00834E8F"/>
    <w:rsid w:val="008350AA"/>
    <w:rsid w:val="00835193"/>
    <w:rsid w:val="008352D9"/>
    <w:rsid w:val="00835E0A"/>
    <w:rsid w:val="00836590"/>
    <w:rsid w:val="00836BD1"/>
    <w:rsid w:val="00836E5B"/>
    <w:rsid w:val="008377E7"/>
    <w:rsid w:val="00837A66"/>
    <w:rsid w:val="00837CEB"/>
    <w:rsid w:val="00837EE2"/>
    <w:rsid w:val="00840105"/>
    <w:rsid w:val="00840922"/>
    <w:rsid w:val="008411DA"/>
    <w:rsid w:val="0084128C"/>
    <w:rsid w:val="008413FA"/>
    <w:rsid w:val="00841A3D"/>
    <w:rsid w:val="00841D57"/>
    <w:rsid w:val="00841ECF"/>
    <w:rsid w:val="00842207"/>
    <w:rsid w:val="0084224B"/>
    <w:rsid w:val="0084229C"/>
    <w:rsid w:val="00842333"/>
    <w:rsid w:val="008424D0"/>
    <w:rsid w:val="00842813"/>
    <w:rsid w:val="00842925"/>
    <w:rsid w:val="00843019"/>
    <w:rsid w:val="00843BD9"/>
    <w:rsid w:val="008441A3"/>
    <w:rsid w:val="008444CB"/>
    <w:rsid w:val="00844EBF"/>
    <w:rsid w:val="00844FD7"/>
    <w:rsid w:val="008456CF"/>
    <w:rsid w:val="00846035"/>
    <w:rsid w:val="008462F9"/>
    <w:rsid w:val="0084696B"/>
    <w:rsid w:val="00846B1C"/>
    <w:rsid w:val="00847066"/>
    <w:rsid w:val="00847323"/>
    <w:rsid w:val="0084797F"/>
    <w:rsid w:val="00850EEF"/>
    <w:rsid w:val="00850F77"/>
    <w:rsid w:val="00851111"/>
    <w:rsid w:val="0085118C"/>
    <w:rsid w:val="008514E2"/>
    <w:rsid w:val="00852290"/>
    <w:rsid w:val="00852323"/>
    <w:rsid w:val="0085263B"/>
    <w:rsid w:val="00852817"/>
    <w:rsid w:val="008529FE"/>
    <w:rsid w:val="00852A28"/>
    <w:rsid w:val="00852C85"/>
    <w:rsid w:val="00852E0F"/>
    <w:rsid w:val="00852E6C"/>
    <w:rsid w:val="008536EF"/>
    <w:rsid w:val="00853733"/>
    <w:rsid w:val="00853E4E"/>
    <w:rsid w:val="008543F2"/>
    <w:rsid w:val="008544CA"/>
    <w:rsid w:val="00855198"/>
    <w:rsid w:val="00855681"/>
    <w:rsid w:val="00855DDA"/>
    <w:rsid w:val="00856A7E"/>
    <w:rsid w:val="00856C8D"/>
    <w:rsid w:val="00857BC1"/>
    <w:rsid w:val="00860064"/>
    <w:rsid w:val="00860205"/>
    <w:rsid w:val="008604AE"/>
    <w:rsid w:val="00860581"/>
    <w:rsid w:val="008606A6"/>
    <w:rsid w:val="008607F5"/>
    <w:rsid w:val="00860BF5"/>
    <w:rsid w:val="00860C58"/>
    <w:rsid w:val="00860DAF"/>
    <w:rsid w:val="0086187A"/>
    <w:rsid w:val="0086194F"/>
    <w:rsid w:val="0086247D"/>
    <w:rsid w:val="008626B7"/>
    <w:rsid w:val="00862FC9"/>
    <w:rsid w:val="0086320A"/>
    <w:rsid w:val="008636FD"/>
    <w:rsid w:val="008641D2"/>
    <w:rsid w:val="008643C3"/>
    <w:rsid w:val="008643F7"/>
    <w:rsid w:val="00864BCB"/>
    <w:rsid w:val="00864D0C"/>
    <w:rsid w:val="00864DDB"/>
    <w:rsid w:val="00865145"/>
    <w:rsid w:val="008659DA"/>
    <w:rsid w:val="00865C16"/>
    <w:rsid w:val="00865FBC"/>
    <w:rsid w:val="008660E2"/>
    <w:rsid w:val="00866463"/>
    <w:rsid w:val="0086683B"/>
    <w:rsid w:val="00866DDD"/>
    <w:rsid w:val="00866FFF"/>
    <w:rsid w:val="0086715D"/>
    <w:rsid w:val="0086784E"/>
    <w:rsid w:val="00867AF7"/>
    <w:rsid w:val="008700D4"/>
    <w:rsid w:val="0087047D"/>
    <w:rsid w:val="00870F84"/>
    <w:rsid w:val="00871108"/>
    <w:rsid w:val="008711E9"/>
    <w:rsid w:val="00871CB8"/>
    <w:rsid w:val="00872106"/>
    <w:rsid w:val="0087214F"/>
    <w:rsid w:val="00872F3E"/>
    <w:rsid w:val="00873386"/>
    <w:rsid w:val="008734D5"/>
    <w:rsid w:val="00873CAF"/>
    <w:rsid w:val="00873ED1"/>
    <w:rsid w:val="00873F68"/>
    <w:rsid w:val="00875262"/>
    <w:rsid w:val="00876653"/>
    <w:rsid w:val="00876748"/>
    <w:rsid w:val="00876865"/>
    <w:rsid w:val="00876A53"/>
    <w:rsid w:val="00876CA6"/>
    <w:rsid w:val="00876EBC"/>
    <w:rsid w:val="008771D7"/>
    <w:rsid w:val="00877A79"/>
    <w:rsid w:val="00877B97"/>
    <w:rsid w:val="00880887"/>
    <w:rsid w:val="008808D2"/>
    <w:rsid w:val="00881099"/>
    <w:rsid w:val="00881374"/>
    <w:rsid w:val="0088164F"/>
    <w:rsid w:val="00881E30"/>
    <w:rsid w:val="00881E72"/>
    <w:rsid w:val="008820A6"/>
    <w:rsid w:val="008820AC"/>
    <w:rsid w:val="00882C32"/>
    <w:rsid w:val="0088319C"/>
    <w:rsid w:val="00883305"/>
    <w:rsid w:val="0088368B"/>
    <w:rsid w:val="00883DA0"/>
    <w:rsid w:val="00884138"/>
    <w:rsid w:val="008844FB"/>
    <w:rsid w:val="008845FF"/>
    <w:rsid w:val="008851EC"/>
    <w:rsid w:val="00885359"/>
    <w:rsid w:val="00886411"/>
    <w:rsid w:val="00886F0A"/>
    <w:rsid w:val="00887284"/>
    <w:rsid w:val="00887B7E"/>
    <w:rsid w:val="00887E80"/>
    <w:rsid w:val="008904E5"/>
    <w:rsid w:val="0089079A"/>
    <w:rsid w:val="00890C28"/>
    <w:rsid w:val="00890E5C"/>
    <w:rsid w:val="0089138E"/>
    <w:rsid w:val="00892671"/>
    <w:rsid w:val="00892DF9"/>
    <w:rsid w:val="0089312A"/>
    <w:rsid w:val="0089353E"/>
    <w:rsid w:val="00893602"/>
    <w:rsid w:val="00893B78"/>
    <w:rsid w:val="008945AD"/>
    <w:rsid w:val="0089478B"/>
    <w:rsid w:val="00895DA0"/>
    <w:rsid w:val="0089618A"/>
    <w:rsid w:val="0089631E"/>
    <w:rsid w:val="008972A5"/>
    <w:rsid w:val="00897855"/>
    <w:rsid w:val="00897868"/>
    <w:rsid w:val="00897981"/>
    <w:rsid w:val="008979DE"/>
    <w:rsid w:val="008979FD"/>
    <w:rsid w:val="00897C3D"/>
    <w:rsid w:val="008A05BC"/>
    <w:rsid w:val="008A0C34"/>
    <w:rsid w:val="008A12ED"/>
    <w:rsid w:val="008A1463"/>
    <w:rsid w:val="008A1939"/>
    <w:rsid w:val="008A1C90"/>
    <w:rsid w:val="008A1DB2"/>
    <w:rsid w:val="008A2068"/>
    <w:rsid w:val="008A25F3"/>
    <w:rsid w:val="008A27EF"/>
    <w:rsid w:val="008A3130"/>
    <w:rsid w:val="008A3C1B"/>
    <w:rsid w:val="008A415D"/>
    <w:rsid w:val="008A446A"/>
    <w:rsid w:val="008A4649"/>
    <w:rsid w:val="008A4D14"/>
    <w:rsid w:val="008A5087"/>
    <w:rsid w:val="008A509A"/>
    <w:rsid w:val="008A52F4"/>
    <w:rsid w:val="008A5F09"/>
    <w:rsid w:val="008A6001"/>
    <w:rsid w:val="008A6200"/>
    <w:rsid w:val="008A62D9"/>
    <w:rsid w:val="008A6665"/>
    <w:rsid w:val="008A6823"/>
    <w:rsid w:val="008A687E"/>
    <w:rsid w:val="008A6CE5"/>
    <w:rsid w:val="008A6E97"/>
    <w:rsid w:val="008A73F0"/>
    <w:rsid w:val="008A76DF"/>
    <w:rsid w:val="008A7815"/>
    <w:rsid w:val="008A7EA2"/>
    <w:rsid w:val="008B0E6B"/>
    <w:rsid w:val="008B11C5"/>
    <w:rsid w:val="008B1354"/>
    <w:rsid w:val="008B14DD"/>
    <w:rsid w:val="008B1A96"/>
    <w:rsid w:val="008B207D"/>
    <w:rsid w:val="008B231E"/>
    <w:rsid w:val="008B2BF4"/>
    <w:rsid w:val="008B2CD9"/>
    <w:rsid w:val="008B2D0F"/>
    <w:rsid w:val="008B2E5D"/>
    <w:rsid w:val="008B2FAE"/>
    <w:rsid w:val="008B36A5"/>
    <w:rsid w:val="008B36F1"/>
    <w:rsid w:val="008B3A84"/>
    <w:rsid w:val="008B3CF9"/>
    <w:rsid w:val="008B3DE2"/>
    <w:rsid w:val="008B3F6D"/>
    <w:rsid w:val="008B44F1"/>
    <w:rsid w:val="008B4CF7"/>
    <w:rsid w:val="008B4F09"/>
    <w:rsid w:val="008B57D9"/>
    <w:rsid w:val="008B5BB9"/>
    <w:rsid w:val="008B5F23"/>
    <w:rsid w:val="008B6316"/>
    <w:rsid w:val="008B6955"/>
    <w:rsid w:val="008B6997"/>
    <w:rsid w:val="008B6C89"/>
    <w:rsid w:val="008B6E5B"/>
    <w:rsid w:val="008B765B"/>
    <w:rsid w:val="008C05D9"/>
    <w:rsid w:val="008C0B1B"/>
    <w:rsid w:val="008C0DC2"/>
    <w:rsid w:val="008C0EB0"/>
    <w:rsid w:val="008C0EC4"/>
    <w:rsid w:val="008C1865"/>
    <w:rsid w:val="008C22B6"/>
    <w:rsid w:val="008C2812"/>
    <w:rsid w:val="008C2961"/>
    <w:rsid w:val="008C2B49"/>
    <w:rsid w:val="008C2B7E"/>
    <w:rsid w:val="008C2C10"/>
    <w:rsid w:val="008C2C21"/>
    <w:rsid w:val="008C31F7"/>
    <w:rsid w:val="008C343F"/>
    <w:rsid w:val="008C34FF"/>
    <w:rsid w:val="008C3543"/>
    <w:rsid w:val="008C3B27"/>
    <w:rsid w:val="008C4493"/>
    <w:rsid w:val="008C49A9"/>
    <w:rsid w:val="008C4A30"/>
    <w:rsid w:val="008C4A58"/>
    <w:rsid w:val="008C4C63"/>
    <w:rsid w:val="008C4F13"/>
    <w:rsid w:val="008C5EAF"/>
    <w:rsid w:val="008C64C9"/>
    <w:rsid w:val="008C663B"/>
    <w:rsid w:val="008C6BC7"/>
    <w:rsid w:val="008C707E"/>
    <w:rsid w:val="008C721E"/>
    <w:rsid w:val="008C787D"/>
    <w:rsid w:val="008C7A15"/>
    <w:rsid w:val="008D0065"/>
    <w:rsid w:val="008D0482"/>
    <w:rsid w:val="008D065E"/>
    <w:rsid w:val="008D16F4"/>
    <w:rsid w:val="008D18CE"/>
    <w:rsid w:val="008D2028"/>
    <w:rsid w:val="008D285C"/>
    <w:rsid w:val="008D2C90"/>
    <w:rsid w:val="008D2E67"/>
    <w:rsid w:val="008D3758"/>
    <w:rsid w:val="008D37C0"/>
    <w:rsid w:val="008D3E1D"/>
    <w:rsid w:val="008D43E6"/>
    <w:rsid w:val="008D4572"/>
    <w:rsid w:val="008D45EE"/>
    <w:rsid w:val="008D49E3"/>
    <w:rsid w:val="008D4C41"/>
    <w:rsid w:val="008D4D4B"/>
    <w:rsid w:val="008D4F08"/>
    <w:rsid w:val="008D59AB"/>
    <w:rsid w:val="008D5B92"/>
    <w:rsid w:val="008D5E63"/>
    <w:rsid w:val="008D5EAC"/>
    <w:rsid w:val="008D66F1"/>
    <w:rsid w:val="008D6781"/>
    <w:rsid w:val="008D6BB3"/>
    <w:rsid w:val="008D7069"/>
    <w:rsid w:val="008D7256"/>
    <w:rsid w:val="008D7753"/>
    <w:rsid w:val="008D776E"/>
    <w:rsid w:val="008D7A03"/>
    <w:rsid w:val="008D7F01"/>
    <w:rsid w:val="008D7F86"/>
    <w:rsid w:val="008E012B"/>
    <w:rsid w:val="008E04DC"/>
    <w:rsid w:val="008E078B"/>
    <w:rsid w:val="008E1062"/>
    <w:rsid w:val="008E10D7"/>
    <w:rsid w:val="008E10D8"/>
    <w:rsid w:val="008E1691"/>
    <w:rsid w:val="008E1907"/>
    <w:rsid w:val="008E1DEB"/>
    <w:rsid w:val="008E2547"/>
    <w:rsid w:val="008E282C"/>
    <w:rsid w:val="008E2DC1"/>
    <w:rsid w:val="008E39A1"/>
    <w:rsid w:val="008E3F61"/>
    <w:rsid w:val="008E40AE"/>
    <w:rsid w:val="008E4A03"/>
    <w:rsid w:val="008E5129"/>
    <w:rsid w:val="008E5BB3"/>
    <w:rsid w:val="008E5D49"/>
    <w:rsid w:val="008E5DCB"/>
    <w:rsid w:val="008E6290"/>
    <w:rsid w:val="008E65E4"/>
    <w:rsid w:val="008E6A6E"/>
    <w:rsid w:val="008E6D09"/>
    <w:rsid w:val="008E6E39"/>
    <w:rsid w:val="008E6F8C"/>
    <w:rsid w:val="008E7234"/>
    <w:rsid w:val="008E79F7"/>
    <w:rsid w:val="008E7DA7"/>
    <w:rsid w:val="008E7DF7"/>
    <w:rsid w:val="008F021B"/>
    <w:rsid w:val="008F0393"/>
    <w:rsid w:val="008F051A"/>
    <w:rsid w:val="008F0D62"/>
    <w:rsid w:val="008F0E7A"/>
    <w:rsid w:val="008F1507"/>
    <w:rsid w:val="008F1870"/>
    <w:rsid w:val="008F2202"/>
    <w:rsid w:val="008F24F5"/>
    <w:rsid w:val="008F2D7F"/>
    <w:rsid w:val="008F39F2"/>
    <w:rsid w:val="008F3A5F"/>
    <w:rsid w:val="008F40FD"/>
    <w:rsid w:val="008F420C"/>
    <w:rsid w:val="008F455A"/>
    <w:rsid w:val="008F4A3C"/>
    <w:rsid w:val="008F508A"/>
    <w:rsid w:val="008F59EC"/>
    <w:rsid w:val="008F606F"/>
    <w:rsid w:val="008F6249"/>
    <w:rsid w:val="008F64A1"/>
    <w:rsid w:val="008F64F5"/>
    <w:rsid w:val="008F69DF"/>
    <w:rsid w:val="008F730F"/>
    <w:rsid w:val="008F77AE"/>
    <w:rsid w:val="008F7A5D"/>
    <w:rsid w:val="008F7EDD"/>
    <w:rsid w:val="00900182"/>
    <w:rsid w:val="00900416"/>
    <w:rsid w:val="009004E1"/>
    <w:rsid w:val="009006D3"/>
    <w:rsid w:val="00900BAE"/>
    <w:rsid w:val="00900E1A"/>
    <w:rsid w:val="009014DA"/>
    <w:rsid w:val="00901DA6"/>
    <w:rsid w:val="00902630"/>
    <w:rsid w:val="00902C0C"/>
    <w:rsid w:val="00902D5E"/>
    <w:rsid w:val="00902E86"/>
    <w:rsid w:val="009031DE"/>
    <w:rsid w:val="0090332C"/>
    <w:rsid w:val="00903EB3"/>
    <w:rsid w:val="00904704"/>
    <w:rsid w:val="00904A9D"/>
    <w:rsid w:val="00904B50"/>
    <w:rsid w:val="00904CB7"/>
    <w:rsid w:val="00905036"/>
    <w:rsid w:val="009050A0"/>
    <w:rsid w:val="009050DA"/>
    <w:rsid w:val="00905181"/>
    <w:rsid w:val="00905250"/>
    <w:rsid w:val="00905CB1"/>
    <w:rsid w:val="00905D0B"/>
    <w:rsid w:val="009060D5"/>
    <w:rsid w:val="00906AF5"/>
    <w:rsid w:val="00906CAF"/>
    <w:rsid w:val="00906DB8"/>
    <w:rsid w:val="009071A7"/>
    <w:rsid w:val="00907365"/>
    <w:rsid w:val="0090737A"/>
    <w:rsid w:val="009073EC"/>
    <w:rsid w:val="00907C0C"/>
    <w:rsid w:val="0091047E"/>
    <w:rsid w:val="00910B09"/>
    <w:rsid w:val="009111E4"/>
    <w:rsid w:val="00911306"/>
    <w:rsid w:val="009116E6"/>
    <w:rsid w:val="009116F7"/>
    <w:rsid w:val="00911CDE"/>
    <w:rsid w:val="00911E4E"/>
    <w:rsid w:val="00911EAE"/>
    <w:rsid w:val="009123C3"/>
    <w:rsid w:val="00912642"/>
    <w:rsid w:val="00912729"/>
    <w:rsid w:val="00912988"/>
    <w:rsid w:val="00912EE1"/>
    <w:rsid w:val="00913477"/>
    <w:rsid w:val="00913B1C"/>
    <w:rsid w:val="00913F04"/>
    <w:rsid w:val="00914024"/>
    <w:rsid w:val="009141C8"/>
    <w:rsid w:val="00914281"/>
    <w:rsid w:val="00914F5F"/>
    <w:rsid w:val="00915265"/>
    <w:rsid w:val="009153A4"/>
    <w:rsid w:val="0091590A"/>
    <w:rsid w:val="00915EFA"/>
    <w:rsid w:val="00916242"/>
    <w:rsid w:val="0091638A"/>
    <w:rsid w:val="009163A2"/>
    <w:rsid w:val="0091654A"/>
    <w:rsid w:val="00916BE3"/>
    <w:rsid w:val="00917897"/>
    <w:rsid w:val="009200CE"/>
    <w:rsid w:val="00920C5A"/>
    <w:rsid w:val="00920DBC"/>
    <w:rsid w:val="009213A3"/>
    <w:rsid w:val="0092151C"/>
    <w:rsid w:val="00921654"/>
    <w:rsid w:val="00921E74"/>
    <w:rsid w:val="00922165"/>
    <w:rsid w:val="00922183"/>
    <w:rsid w:val="00922A1F"/>
    <w:rsid w:val="00922C5F"/>
    <w:rsid w:val="00922F3B"/>
    <w:rsid w:val="00923030"/>
    <w:rsid w:val="00923504"/>
    <w:rsid w:val="009236E2"/>
    <w:rsid w:val="00923901"/>
    <w:rsid w:val="00923E76"/>
    <w:rsid w:val="00924233"/>
    <w:rsid w:val="00924324"/>
    <w:rsid w:val="0092485A"/>
    <w:rsid w:val="0092490E"/>
    <w:rsid w:val="00924BD5"/>
    <w:rsid w:val="00924C0A"/>
    <w:rsid w:val="00924C89"/>
    <w:rsid w:val="00924CAC"/>
    <w:rsid w:val="009259F5"/>
    <w:rsid w:val="00925AE0"/>
    <w:rsid w:val="00925AEB"/>
    <w:rsid w:val="009269DD"/>
    <w:rsid w:val="00926A2E"/>
    <w:rsid w:val="00927C27"/>
    <w:rsid w:val="009302AA"/>
    <w:rsid w:val="009302CA"/>
    <w:rsid w:val="00930983"/>
    <w:rsid w:val="00930E73"/>
    <w:rsid w:val="00931B1B"/>
    <w:rsid w:val="00931B26"/>
    <w:rsid w:val="00931F6E"/>
    <w:rsid w:val="0093211D"/>
    <w:rsid w:val="00932416"/>
    <w:rsid w:val="009325CE"/>
    <w:rsid w:val="00932CC3"/>
    <w:rsid w:val="00932E26"/>
    <w:rsid w:val="009333B8"/>
    <w:rsid w:val="0093346C"/>
    <w:rsid w:val="0093388C"/>
    <w:rsid w:val="00933B9B"/>
    <w:rsid w:val="00933BCC"/>
    <w:rsid w:val="00933C48"/>
    <w:rsid w:val="00933E55"/>
    <w:rsid w:val="00933EFD"/>
    <w:rsid w:val="009341FF"/>
    <w:rsid w:val="00934386"/>
    <w:rsid w:val="0093446E"/>
    <w:rsid w:val="0093477F"/>
    <w:rsid w:val="00934AC9"/>
    <w:rsid w:val="0093543E"/>
    <w:rsid w:val="00935CF8"/>
    <w:rsid w:val="00935F8D"/>
    <w:rsid w:val="009363A3"/>
    <w:rsid w:val="009365EC"/>
    <w:rsid w:val="0093675C"/>
    <w:rsid w:val="00937102"/>
    <w:rsid w:val="00937C03"/>
    <w:rsid w:val="00937CBE"/>
    <w:rsid w:val="00937F32"/>
    <w:rsid w:val="00937F72"/>
    <w:rsid w:val="009406DE"/>
    <w:rsid w:val="00940D7F"/>
    <w:rsid w:val="00940DD4"/>
    <w:rsid w:val="00941115"/>
    <w:rsid w:val="0094188E"/>
    <w:rsid w:val="00941D3A"/>
    <w:rsid w:val="009420DE"/>
    <w:rsid w:val="00942FFF"/>
    <w:rsid w:val="00943A49"/>
    <w:rsid w:val="00943A5D"/>
    <w:rsid w:val="00943BC6"/>
    <w:rsid w:val="0094433B"/>
    <w:rsid w:val="00944BE6"/>
    <w:rsid w:val="00944D98"/>
    <w:rsid w:val="00944F59"/>
    <w:rsid w:val="009451EA"/>
    <w:rsid w:val="00945289"/>
    <w:rsid w:val="00945455"/>
    <w:rsid w:val="00945A21"/>
    <w:rsid w:val="00945F80"/>
    <w:rsid w:val="00946037"/>
    <w:rsid w:val="00946061"/>
    <w:rsid w:val="009462EC"/>
    <w:rsid w:val="0094647F"/>
    <w:rsid w:val="009466E5"/>
    <w:rsid w:val="009474CE"/>
    <w:rsid w:val="00947BEB"/>
    <w:rsid w:val="00950265"/>
    <w:rsid w:val="00950F58"/>
    <w:rsid w:val="0095144F"/>
    <w:rsid w:val="00951962"/>
    <w:rsid w:val="00951F2D"/>
    <w:rsid w:val="0095247C"/>
    <w:rsid w:val="00952A49"/>
    <w:rsid w:val="00952BB5"/>
    <w:rsid w:val="00953400"/>
    <w:rsid w:val="00953E7D"/>
    <w:rsid w:val="0095463C"/>
    <w:rsid w:val="00954A21"/>
    <w:rsid w:val="00954E3E"/>
    <w:rsid w:val="00954EF1"/>
    <w:rsid w:val="009553E0"/>
    <w:rsid w:val="00955431"/>
    <w:rsid w:val="0095569C"/>
    <w:rsid w:val="00955DA8"/>
    <w:rsid w:val="00955E78"/>
    <w:rsid w:val="00956EFE"/>
    <w:rsid w:val="009571FB"/>
    <w:rsid w:val="009575FB"/>
    <w:rsid w:val="00957FB5"/>
    <w:rsid w:val="009601BA"/>
    <w:rsid w:val="00961260"/>
    <w:rsid w:val="009612CD"/>
    <w:rsid w:val="00961B95"/>
    <w:rsid w:val="00961D65"/>
    <w:rsid w:val="009621BD"/>
    <w:rsid w:val="009622BF"/>
    <w:rsid w:val="00962DB0"/>
    <w:rsid w:val="00963C35"/>
    <w:rsid w:val="00963E57"/>
    <w:rsid w:val="00963EDF"/>
    <w:rsid w:val="00964564"/>
    <w:rsid w:val="009645B0"/>
    <w:rsid w:val="00964AD7"/>
    <w:rsid w:val="00966412"/>
    <w:rsid w:val="0096658C"/>
    <w:rsid w:val="00966812"/>
    <w:rsid w:val="00966813"/>
    <w:rsid w:val="00966DB5"/>
    <w:rsid w:val="00966E95"/>
    <w:rsid w:val="0096750C"/>
    <w:rsid w:val="009678B2"/>
    <w:rsid w:val="00967AEA"/>
    <w:rsid w:val="00967E67"/>
    <w:rsid w:val="00967E99"/>
    <w:rsid w:val="00967F48"/>
    <w:rsid w:val="00967FF5"/>
    <w:rsid w:val="009700A5"/>
    <w:rsid w:val="00970567"/>
    <w:rsid w:val="00971026"/>
    <w:rsid w:val="009710E4"/>
    <w:rsid w:val="0097136D"/>
    <w:rsid w:val="009713F8"/>
    <w:rsid w:val="0097190E"/>
    <w:rsid w:val="00971B66"/>
    <w:rsid w:val="00971C8B"/>
    <w:rsid w:val="00971E64"/>
    <w:rsid w:val="00972217"/>
    <w:rsid w:val="00972F82"/>
    <w:rsid w:val="00972FE5"/>
    <w:rsid w:val="00973114"/>
    <w:rsid w:val="00973428"/>
    <w:rsid w:val="009735C9"/>
    <w:rsid w:val="00973C21"/>
    <w:rsid w:val="009741B4"/>
    <w:rsid w:val="00974914"/>
    <w:rsid w:val="0097492D"/>
    <w:rsid w:val="00974C70"/>
    <w:rsid w:val="00974FFA"/>
    <w:rsid w:val="0097515A"/>
    <w:rsid w:val="0097567F"/>
    <w:rsid w:val="00975789"/>
    <w:rsid w:val="00975E91"/>
    <w:rsid w:val="00976A8E"/>
    <w:rsid w:val="00976D9F"/>
    <w:rsid w:val="009776F9"/>
    <w:rsid w:val="009778A4"/>
    <w:rsid w:val="00977F25"/>
    <w:rsid w:val="00977FF9"/>
    <w:rsid w:val="0098014D"/>
    <w:rsid w:val="009807FC"/>
    <w:rsid w:val="00980EDF"/>
    <w:rsid w:val="00981CEA"/>
    <w:rsid w:val="009826B4"/>
    <w:rsid w:val="00982C12"/>
    <w:rsid w:val="00982C85"/>
    <w:rsid w:val="0098307B"/>
    <w:rsid w:val="009832EE"/>
    <w:rsid w:val="00983AB2"/>
    <w:rsid w:val="009842C8"/>
    <w:rsid w:val="009844DE"/>
    <w:rsid w:val="0098504E"/>
    <w:rsid w:val="009859F9"/>
    <w:rsid w:val="00985A2E"/>
    <w:rsid w:val="00985E2A"/>
    <w:rsid w:val="00985E6E"/>
    <w:rsid w:val="009860E8"/>
    <w:rsid w:val="00986596"/>
    <w:rsid w:val="009865A9"/>
    <w:rsid w:val="009869B3"/>
    <w:rsid w:val="00986B04"/>
    <w:rsid w:val="00986CB4"/>
    <w:rsid w:val="00986D7C"/>
    <w:rsid w:val="00986EDD"/>
    <w:rsid w:val="00987BB0"/>
    <w:rsid w:val="00987DDC"/>
    <w:rsid w:val="00990B50"/>
    <w:rsid w:val="00990CDA"/>
    <w:rsid w:val="00990DAC"/>
    <w:rsid w:val="00991618"/>
    <w:rsid w:val="0099163B"/>
    <w:rsid w:val="00992402"/>
    <w:rsid w:val="009926C4"/>
    <w:rsid w:val="00992B34"/>
    <w:rsid w:val="0099333B"/>
    <w:rsid w:val="00993969"/>
    <w:rsid w:val="00993C42"/>
    <w:rsid w:val="00993E0A"/>
    <w:rsid w:val="0099497A"/>
    <w:rsid w:val="00994BA0"/>
    <w:rsid w:val="0099545A"/>
    <w:rsid w:val="00995490"/>
    <w:rsid w:val="009962E6"/>
    <w:rsid w:val="00996323"/>
    <w:rsid w:val="00997042"/>
    <w:rsid w:val="0099711A"/>
    <w:rsid w:val="009A01DA"/>
    <w:rsid w:val="009A085F"/>
    <w:rsid w:val="009A1862"/>
    <w:rsid w:val="009A19A7"/>
    <w:rsid w:val="009A1A4B"/>
    <w:rsid w:val="009A1C06"/>
    <w:rsid w:val="009A202F"/>
    <w:rsid w:val="009A2431"/>
    <w:rsid w:val="009A2908"/>
    <w:rsid w:val="009A2E4A"/>
    <w:rsid w:val="009A313A"/>
    <w:rsid w:val="009A326E"/>
    <w:rsid w:val="009A3D60"/>
    <w:rsid w:val="009A4061"/>
    <w:rsid w:val="009A4143"/>
    <w:rsid w:val="009A4188"/>
    <w:rsid w:val="009A4268"/>
    <w:rsid w:val="009A4472"/>
    <w:rsid w:val="009A5042"/>
    <w:rsid w:val="009A5120"/>
    <w:rsid w:val="009A539F"/>
    <w:rsid w:val="009A5477"/>
    <w:rsid w:val="009A5891"/>
    <w:rsid w:val="009A6199"/>
    <w:rsid w:val="009A6728"/>
    <w:rsid w:val="009A68A2"/>
    <w:rsid w:val="009A6A84"/>
    <w:rsid w:val="009A710A"/>
    <w:rsid w:val="009A75CC"/>
    <w:rsid w:val="009A7794"/>
    <w:rsid w:val="009B0276"/>
    <w:rsid w:val="009B0567"/>
    <w:rsid w:val="009B069C"/>
    <w:rsid w:val="009B087F"/>
    <w:rsid w:val="009B08E1"/>
    <w:rsid w:val="009B15BF"/>
    <w:rsid w:val="009B2238"/>
    <w:rsid w:val="009B38E8"/>
    <w:rsid w:val="009B3AD9"/>
    <w:rsid w:val="009B3B14"/>
    <w:rsid w:val="009B4052"/>
    <w:rsid w:val="009B436F"/>
    <w:rsid w:val="009B55A8"/>
    <w:rsid w:val="009B57F9"/>
    <w:rsid w:val="009B5AE3"/>
    <w:rsid w:val="009B5C00"/>
    <w:rsid w:val="009B61F3"/>
    <w:rsid w:val="009B62D6"/>
    <w:rsid w:val="009B64E5"/>
    <w:rsid w:val="009B67EF"/>
    <w:rsid w:val="009B6862"/>
    <w:rsid w:val="009B6B23"/>
    <w:rsid w:val="009B6F12"/>
    <w:rsid w:val="009B6FBC"/>
    <w:rsid w:val="009B763D"/>
    <w:rsid w:val="009B78DD"/>
    <w:rsid w:val="009C0BE3"/>
    <w:rsid w:val="009C0C56"/>
    <w:rsid w:val="009C0C75"/>
    <w:rsid w:val="009C0C80"/>
    <w:rsid w:val="009C0E49"/>
    <w:rsid w:val="009C0FE4"/>
    <w:rsid w:val="009C16D4"/>
    <w:rsid w:val="009C1847"/>
    <w:rsid w:val="009C1874"/>
    <w:rsid w:val="009C1DC6"/>
    <w:rsid w:val="009C27C6"/>
    <w:rsid w:val="009C2820"/>
    <w:rsid w:val="009C28E9"/>
    <w:rsid w:val="009C33F3"/>
    <w:rsid w:val="009C353A"/>
    <w:rsid w:val="009C3683"/>
    <w:rsid w:val="009C377F"/>
    <w:rsid w:val="009C4406"/>
    <w:rsid w:val="009C4822"/>
    <w:rsid w:val="009C4C80"/>
    <w:rsid w:val="009C518B"/>
    <w:rsid w:val="009C53CC"/>
    <w:rsid w:val="009C56D9"/>
    <w:rsid w:val="009C5972"/>
    <w:rsid w:val="009C5A1F"/>
    <w:rsid w:val="009C5ADE"/>
    <w:rsid w:val="009C5B48"/>
    <w:rsid w:val="009C6774"/>
    <w:rsid w:val="009C686B"/>
    <w:rsid w:val="009C6FC1"/>
    <w:rsid w:val="009C71F2"/>
    <w:rsid w:val="009C748C"/>
    <w:rsid w:val="009C765B"/>
    <w:rsid w:val="009C7974"/>
    <w:rsid w:val="009C7A82"/>
    <w:rsid w:val="009C7FD3"/>
    <w:rsid w:val="009C7FF8"/>
    <w:rsid w:val="009D09EF"/>
    <w:rsid w:val="009D0B5B"/>
    <w:rsid w:val="009D2113"/>
    <w:rsid w:val="009D2338"/>
    <w:rsid w:val="009D2619"/>
    <w:rsid w:val="009D3607"/>
    <w:rsid w:val="009D3A57"/>
    <w:rsid w:val="009D3AD1"/>
    <w:rsid w:val="009D3B9A"/>
    <w:rsid w:val="009D3BA3"/>
    <w:rsid w:val="009D40F5"/>
    <w:rsid w:val="009D439A"/>
    <w:rsid w:val="009D4417"/>
    <w:rsid w:val="009D4843"/>
    <w:rsid w:val="009D4CD3"/>
    <w:rsid w:val="009D564A"/>
    <w:rsid w:val="009D5BEB"/>
    <w:rsid w:val="009D5E2A"/>
    <w:rsid w:val="009D62A7"/>
    <w:rsid w:val="009D6B53"/>
    <w:rsid w:val="009D6B6C"/>
    <w:rsid w:val="009D6D11"/>
    <w:rsid w:val="009D6DA0"/>
    <w:rsid w:val="009D6EC7"/>
    <w:rsid w:val="009D70F5"/>
    <w:rsid w:val="009D71A1"/>
    <w:rsid w:val="009D7605"/>
    <w:rsid w:val="009E01B8"/>
    <w:rsid w:val="009E04ED"/>
    <w:rsid w:val="009E0A07"/>
    <w:rsid w:val="009E0C61"/>
    <w:rsid w:val="009E0FD5"/>
    <w:rsid w:val="009E13AE"/>
    <w:rsid w:val="009E1EEF"/>
    <w:rsid w:val="009E207E"/>
    <w:rsid w:val="009E2223"/>
    <w:rsid w:val="009E27CF"/>
    <w:rsid w:val="009E2860"/>
    <w:rsid w:val="009E2E24"/>
    <w:rsid w:val="009E3900"/>
    <w:rsid w:val="009E485B"/>
    <w:rsid w:val="009E4B1E"/>
    <w:rsid w:val="009E684C"/>
    <w:rsid w:val="009E6C8B"/>
    <w:rsid w:val="009E6F49"/>
    <w:rsid w:val="009E6F4C"/>
    <w:rsid w:val="009E6F89"/>
    <w:rsid w:val="009E733B"/>
    <w:rsid w:val="009E7827"/>
    <w:rsid w:val="009F02A8"/>
    <w:rsid w:val="009F07BA"/>
    <w:rsid w:val="009F0E84"/>
    <w:rsid w:val="009F0FA5"/>
    <w:rsid w:val="009F10AE"/>
    <w:rsid w:val="009F10F6"/>
    <w:rsid w:val="009F189A"/>
    <w:rsid w:val="009F19EF"/>
    <w:rsid w:val="009F288D"/>
    <w:rsid w:val="009F289F"/>
    <w:rsid w:val="009F2A7D"/>
    <w:rsid w:val="009F303F"/>
    <w:rsid w:val="009F321D"/>
    <w:rsid w:val="009F3232"/>
    <w:rsid w:val="009F32D9"/>
    <w:rsid w:val="009F3313"/>
    <w:rsid w:val="009F350A"/>
    <w:rsid w:val="009F37DB"/>
    <w:rsid w:val="009F3A4C"/>
    <w:rsid w:val="009F3AB6"/>
    <w:rsid w:val="009F3BC2"/>
    <w:rsid w:val="009F3CFF"/>
    <w:rsid w:val="009F3D0A"/>
    <w:rsid w:val="009F3D50"/>
    <w:rsid w:val="009F3E96"/>
    <w:rsid w:val="009F4288"/>
    <w:rsid w:val="009F42AA"/>
    <w:rsid w:val="009F450C"/>
    <w:rsid w:val="009F4955"/>
    <w:rsid w:val="009F4A46"/>
    <w:rsid w:val="009F4ACD"/>
    <w:rsid w:val="009F4BF8"/>
    <w:rsid w:val="009F5189"/>
    <w:rsid w:val="009F5977"/>
    <w:rsid w:val="009F64B9"/>
    <w:rsid w:val="009F65A5"/>
    <w:rsid w:val="009F66D4"/>
    <w:rsid w:val="009F66D7"/>
    <w:rsid w:val="009F718E"/>
    <w:rsid w:val="009F7234"/>
    <w:rsid w:val="009F77B0"/>
    <w:rsid w:val="009F77BF"/>
    <w:rsid w:val="009F780F"/>
    <w:rsid w:val="009F7CC7"/>
    <w:rsid w:val="00A0000A"/>
    <w:rsid w:val="00A00172"/>
    <w:rsid w:val="00A00208"/>
    <w:rsid w:val="00A00315"/>
    <w:rsid w:val="00A0048A"/>
    <w:rsid w:val="00A01045"/>
    <w:rsid w:val="00A011D3"/>
    <w:rsid w:val="00A01AA4"/>
    <w:rsid w:val="00A0249D"/>
    <w:rsid w:val="00A0266A"/>
    <w:rsid w:val="00A02DA3"/>
    <w:rsid w:val="00A034BA"/>
    <w:rsid w:val="00A03653"/>
    <w:rsid w:val="00A037B3"/>
    <w:rsid w:val="00A03BB7"/>
    <w:rsid w:val="00A04255"/>
    <w:rsid w:val="00A04A93"/>
    <w:rsid w:val="00A04D80"/>
    <w:rsid w:val="00A04E4F"/>
    <w:rsid w:val="00A05467"/>
    <w:rsid w:val="00A05678"/>
    <w:rsid w:val="00A05C24"/>
    <w:rsid w:val="00A06107"/>
    <w:rsid w:val="00A068E3"/>
    <w:rsid w:val="00A076EB"/>
    <w:rsid w:val="00A07A5D"/>
    <w:rsid w:val="00A10098"/>
    <w:rsid w:val="00A1011E"/>
    <w:rsid w:val="00A10609"/>
    <w:rsid w:val="00A1072F"/>
    <w:rsid w:val="00A10945"/>
    <w:rsid w:val="00A11024"/>
    <w:rsid w:val="00A110F4"/>
    <w:rsid w:val="00A1167F"/>
    <w:rsid w:val="00A11997"/>
    <w:rsid w:val="00A11D1A"/>
    <w:rsid w:val="00A11E74"/>
    <w:rsid w:val="00A120ED"/>
    <w:rsid w:val="00A12FC5"/>
    <w:rsid w:val="00A13123"/>
    <w:rsid w:val="00A13436"/>
    <w:rsid w:val="00A13B0F"/>
    <w:rsid w:val="00A141C6"/>
    <w:rsid w:val="00A14359"/>
    <w:rsid w:val="00A145C8"/>
    <w:rsid w:val="00A1491B"/>
    <w:rsid w:val="00A149D9"/>
    <w:rsid w:val="00A14F25"/>
    <w:rsid w:val="00A1516B"/>
    <w:rsid w:val="00A1551C"/>
    <w:rsid w:val="00A15D99"/>
    <w:rsid w:val="00A16302"/>
    <w:rsid w:val="00A16766"/>
    <w:rsid w:val="00A169C7"/>
    <w:rsid w:val="00A16A91"/>
    <w:rsid w:val="00A172E7"/>
    <w:rsid w:val="00A1751C"/>
    <w:rsid w:val="00A17A29"/>
    <w:rsid w:val="00A2016C"/>
    <w:rsid w:val="00A20185"/>
    <w:rsid w:val="00A20B7B"/>
    <w:rsid w:val="00A20B85"/>
    <w:rsid w:val="00A20BE6"/>
    <w:rsid w:val="00A20D51"/>
    <w:rsid w:val="00A210BE"/>
    <w:rsid w:val="00A2117A"/>
    <w:rsid w:val="00A21222"/>
    <w:rsid w:val="00A212B8"/>
    <w:rsid w:val="00A21E4B"/>
    <w:rsid w:val="00A21F00"/>
    <w:rsid w:val="00A2259D"/>
    <w:rsid w:val="00A229C4"/>
    <w:rsid w:val="00A22E24"/>
    <w:rsid w:val="00A23098"/>
    <w:rsid w:val="00A23124"/>
    <w:rsid w:val="00A234D5"/>
    <w:rsid w:val="00A23585"/>
    <w:rsid w:val="00A23751"/>
    <w:rsid w:val="00A23823"/>
    <w:rsid w:val="00A23ACB"/>
    <w:rsid w:val="00A23D63"/>
    <w:rsid w:val="00A23FD5"/>
    <w:rsid w:val="00A2405B"/>
    <w:rsid w:val="00A240D2"/>
    <w:rsid w:val="00A240F7"/>
    <w:rsid w:val="00A2427F"/>
    <w:rsid w:val="00A24299"/>
    <w:rsid w:val="00A242C5"/>
    <w:rsid w:val="00A2436F"/>
    <w:rsid w:val="00A24903"/>
    <w:rsid w:val="00A249F4"/>
    <w:rsid w:val="00A2516B"/>
    <w:rsid w:val="00A25ACC"/>
    <w:rsid w:val="00A26698"/>
    <w:rsid w:val="00A26C21"/>
    <w:rsid w:val="00A2705F"/>
    <w:rsid w:val="00A2706E"/>
    <w:rsid w:val="00A27073"/>
    <w:rsid w:val="00A279D7"/>
    <w:rsid w:val="00A27AFB"/>
    <w:rsid w:val="00A27DCB"/>
    <w:rsid w:val="00A300E4"/>
    <w:rsid w:val="00A3044A"/>
    <w:rsid w:val="00A30925"/>
    <w:rsid w:val="00A30D4D"/>
    <w:rsid w:val="00A315AF"/>
    <w:rsid w:val="00A31848"/>
    <w:rsid w:val="00A318F5"/>
    <w:rsid w:val="00A31C4D"/>
    <w:rsid w:val="00A32780"/>
    <w:rsid w:val="00A327D4"/>
    <w:rsid w:val="00A32D53"/>
    <w:rsid w:val="00A32EA6"/>
    <w:rsid w:val="00A33A02"/>
    <w:rsid w:val="00A33A05"/>
    <w:rsid w:val="00A34093"/>
    <w:rsid w:val="00A34219"/>
    <w:rsid w:val="00A345BD"/>
    <w:rsid w:val="00A346E8"/>
    <w:rsid w:val="00A348A9"/>
    <w:rsid w:val="00A34996"/>
    <w:rsid w:val="00A3526C"/>
    <w:rsid w:val="00A357D4"/>
    <w:rsid w:val="00A35A47"/>
    <w:rsid w:val="00A36655"/>
    <w:rsid w:val="00A36B4C"/>
    <w:rsid w:val="00A3796B"/>
    <w:rsid w:val="00A379C3"/>
    <w:rsid w:val="00A37A33"/>
    <w:rsid w:val="00A40187"/>
    <w:rsid w:val="00A41283"/>
    <w:rsid w:val="00A4171A"/>
    <w:rsid w:val="00A418CD"/>
    <w:rsid w:val="00A42174"/>
    <w:rsid w:val="00A42A0B"/>
    <w:rsid w:val="00A43054"/>
    <w:rsid w:val="00A432D6"/>
    <w:rsid w:val="00A432E7"/>
    <w:rsid w:val="00A4342A"/>
    <w:rsid w:val="00A436D8"/>
    <w:rsid w:val="00A437B4"/>
    <w:rsid w:val="00A43BBD"/>
    <w:rsid w:val="00A43C29"/>
    <w:rsid w:val="00A43FC5"/>
    <w:rsid w:val="00A441B3"/>
    <w:rsid w:val="00A444FF"/>
    <w:rsid w:val="00A446AA"/>
    <w:rsid w:val="00A45063"/>
    <w:rsid w:val="00A450C8"/>
    <w:rsid w:val="00A45146"/>
    <w:rsid w:val="00A45463"/>
    <w:rsid w:val="00A457B5"/>
    <w:rsid w:val="00A45890"/>
    <w:rsid w:val="00A45BE7"/>
    <w:rsid w:val="00A45D65"/>
    <w:rsid w:val="00A45EA1"/>
    <w:rsid w:val="00A4600A"/>
    <w:rsid w:val="00A46128"/>
    <w:rsid w:val="00A4637A"/>
    <w:rsid w:val="00A463AD"/>
    <w:rsid w:val="00A468DE"/>
    <w:rsid w:val="00A46B3D"/>
    <w:rsid w:val="00A46E18"/>
    <w:rsid w:val="00A47CCE"/>
    <w:rsid w:val="00A505B3"/>
    <w:rsid w:val="00A50A16"/>
    <w:rsid w:val="00A516A8"/>
    <w:rsid w:val="00A526F3"/>
    <w:rsid w:val="00A52B51"/>
    <w:rsid w:val="00A52B72"/>
    <w:rsid w:val="00A52BCF"/>
    <w:rsid w:val="00A52E0D"/>
    <w:rsid w:val="00A52F1F"/>
    <w:rsid w:val="00A52F4D"/>
    <w:rsid w:val="00A53411"/>
    <w:rsid w:val="00A534DB"/>
    <w:rsid w:val="00A5391D"/>
    <w:rsid w:val="00A542A3"/>
    <w:rsid w:val="00A542EB"/>
    <w:rsid w:val="00A5478E"/>
    <w:rsid w:val="00A54DDE"/>
    <w:rsid w:val="00A558F3"/>
    <w:rsid w:val="00A55EB9"/>
    <w:rsid w:val="00A562F7"/>
    <w:rsid w:val="00A563AB"/>
    <w:rsid w:val="00A56424"/>
    <w:rsid w:val="00A56784"/>
    <w:rsid w:val="00A56A3C"/>
    <w:rsid w:val="00A57620"/>
    <w:rsid w:val="00A579E4"/>
    <w:rsid w:val="00A57B2E"/>
    <w:rsid w:val="00A57FA5"/>
    <w:rsid w:val="00A6006B"/>
    <w:rsid w:val="00A604EE"/>
    <w:rsid w:val="00A60A4F"/>
    <w:rsid w:val="00A60CBC"/>
    <w:rsid w:val="00A60CE9"/>
    <w:rsid w:val="00A6111F"/>
    <w:rsid w:val="00A6121C"/>
    <w:rsid w:val="00A61353"/>
    <w:rsid w:val="00A61E17"/>
    <w:rsid w:val="00A61EE7"/>
    <w:rsid w:val="00A62014"/>
    <w:rsid w:val="00A629EA"/>
    <w:rsid w:val="00A63014"/>
    <w:rsid w:val="00A6306A"/>
    <w:rsid w:val="00A635A9"/>
    <w:rsid w:val="00A63686"/>
    <w:rsid w:val="00A63A1B"/>
    <w:rsid w:val="00A63D22"/>
    <w:rsid w:val="00A64271"/>
    <w:rsid w:val="00A6456B"/>
    <w:rsid w:val="00A648CE"/>
    <w:rsid w:val="00A65257"/>
    <w:rsid w:val="00A652E7"/>
    <w:rsid w:val="00A65424"/>
    <w:rsid w:val="00A6559C"/>
    <w:rsid w:val="00A65CD5"/>
    <w:rsid w:val="00A65D95"/>
    <w:rsid w:val="00A65DA1"/>
    <w:rsid w:val="00A661F8"/>
    <w:rsid w:val="00A66245"/>
    <w:rsid w:val="00A664D9"/>
    <w:rsid w:val="00A669F4"/>
    <w:rsid w:val="00A66AC1"/>
    <w:rsid w:val="00A66C66"/>
    <w:rsid w:val="00A6722A"/>
    <w:rsid w:val="00A67780"/>
    <w:rsid w:val="00A679B1"/>
    <w:rsid w:val="00A67AF1"/>
    <w:rsid w:val="00A67B64"/>
    <w:rsid w:val="00A67E09"/>
    <w:rsid w:val="00A67E8E"/>
    <w:rsid w:val="00A7012F"/>
    <w:rsid w:val="00A705AA"/>
    <w:rsid w:val="00A70A61"/>
    <w:rsid w:val="00A70B0D"/>
    <w:rsid w:val="00A70CED"/>
    <w:rsid w:val="00A70DF0"/>
    <w:rsid w:val="00A710E2"/>
    <w:rsid w:val="00A7140B"/>
    <w:rsid w:val="00A7164C"/>
    <w:rsid w:val="00A71761"/>
    <w:rsid w:val="00A71794"/>
    <w:rsid w:val="00A71B31"/>
    <w:rsid w:val="00A71CB0"/>
    <w:rsid w:val="00A72272"/>
    <w:rsid w:val="00A72606"/>
    <w:rsid w:val="00A72AB0"/>
    <w:rsid w:val="00A72BF4"/>
    <w:rsid w:val="00A72E74"/>
    <w:rsid w:val="00A7317E"/>
    <w:rsid w:val="00A7325C"/>
    <w:rsid w:val="00A73332"/>
    <w:rsid w:val="00A73839"/>
    <w:rsid w:val="00A73C86"/>
    <w:rsid w:val="00A73DEF"/>
    <w:rsid w:val="00A74362"/>
    <w:rsid w:val="00A74523"/>
    <w:rsid w:val="00A758F4"/>
    <w:rsid w:val="00A75C05"/>
    <w:rsid w:val="00A75D06"/>
    <w:rsid w:val="00A75F74"/>
    <w:rsid w:val="00A760AB"/>
    <w:rsid w:val="00A761B4"/>
    <w:rsid w:val="00A7628B"/>
    <w:rsid w:val="00A76FDD"/>
    <w:rsid w:val="00A7730C"/>
    <w:rsid w:val="00A77633"/>
    <w:rsid w:val="00A7777C"/>
    <w:rsid w:val="00A77B88"/>
    <w:rsid w:val="00A80A47"/>
    <w:rsid w:val="00A80F05"/>
    <w:rsid w:val="00A812AB"/>
    <w:rsid w:val="00A81D63"/>
    <w:rsid w:val="00A8217C"/>
    <w:rsid w:val="00A82197"/>
    <w:rsid w:val="00A82235"/>
    <w:rsid w:val="00A823D3"/>
    <w:rsid w:val="00A8271E"/>
    <w:rsid w:val="00A829D7"/>
    <w:rsid w:val="00A82C3F"/>
    <w:rsid w:val="00A8303D"/>
    <w:rsid w:val="00A8417F"/>
    <w:rsid w:val="00A84269"/>
    <w:rsid w:val="00A84A44"/>
    <w:rsid w:val="00A84EB3"/>
    <w:rsid w:val="00A84F4C"/>
    <w:rsid w:val="00A84FB7"/>
    <w:rsid w:val="00A85F73"/>
    <w:rsid w:val="00A860B6"/>
    <w:rsid w:val="00A862B8"/>
    <w:rsid w:val="00A86747"/>
    <w:rsid w:val="00A86B2D"/>
    <w:rsid w:val="00A8706A"/>
    <w:rsid w:val="00A871B8"/>
    <w:rsid w:val="00A874BB"/>
    <w:rsid w:val="00A87920"/>
    <w:rsid w:val="00A87CF2"/>
    <w:rsid w:val="00A87D49"/>
    <w:rsid w:val="00A87DC3"/>
    <w:rsid w:val="00A90CAD"/>
    <w:rsid w:val="00A90D3E"/>
    <w:rsid w:val="00A90E9F"/>
    <w:rsid w:val="00A910AC"/>
    <w:rsid w:val="00A91452"/>
    <w:rsid w:val="00A920D8"/>
    <w:rsid w:val="00A926C2"/>
    <w:rsid w:val="00A92DEF"/>
    <w:rsid w:val="00A93652"/>
    <w:rsid w:val="00A937FD"/>
    <w:rsid w:val="00A93ADC"/>
    <w:rsid w:val="00A94437"/>
    <w:rsid w:val="00A9461C"/>
    <w:rsid w:val="00A94F06"/>
    <w:rsid w:val="00A94F33"/>
    <w:rsid w:val="00A94F9B"/>
    <w:rsid w:val="00A951A4"/>
    <w:rsid w:val="00A955AF"/>
    <w:rsid w:val="00A95BA2"/>
    <w:rsid w:val="00A968FA"/>
    <w:rsid w:val="00A96D9E"/>
    <w:rsid w:val="00AA0578"/>
    <w:rsid w:val="00AA05A8"/>
    <w:rsid w:val="00AA06A7"/>
    <w:rsid w:val="00AA0B05"/>
    <w:rsid w:val="00AA137E"/>
    <w:rsid w:val="00AA1EDD"/>
    <w:rsid w:val="00AA235B"/>
    <w:rsid w:val="00AA2644"/>
    <w:rsid w:val="00AA27AD"/>
    <w:rsid w:val="00AA2820"/>
    <w:rsid w:val="00AA2B95"/>
    <w:rsid w:val="00AA2D27"/>
    <w:rsid w:val="00AA32CE"/>
    <w:rsid w:val="00AA34E9"/>
    <w:rsid w:val="00AA3B9E"/>
    <w:rsid w:val="00AA3BAF"/>
    <w:rsid w:val="00AA3CA2"/>
    <w:rsid w:val="00AA4521"/>
    <w:rsid w:val="00AA544B"/>
    <w:rsid w:val="00AA56D8"/>
    <w:rsid w:val="00AA5C05"/>
    <w:rsid w:val="00AA5C87"/>
    <w:rsid w:val="00AA60F7"/>
    <w:rsid w:val="00AA6463"/>
    <w:rsid w:val="00AA6B63"/>
    <w:rsid w:val="00AA7A84"/>
    <w:rsid w:val="00AA7BE0"/>
    <w:rsid w:val="00AB00F9"/>
    <w:rsid w:val="00AB022F"/>
    <w:rsid w:val="00AB089F"/>
    <w:rsid w:val="00AB09CA"/>
    <w:rsid w:val="00AB0D1E"/>
    <w:rsid w:val="00AB1106"/>
    <w:rsid w:val="00AB165C"/>
    <w:rsid w:val="00AB175C"/>
    <w:rsid w:val="00AB17A3"/>
    <w:rsid w:val="00AB1DF4"/>
    <w:rsid w:val="00AB2761"/>
    <w:rsid w:val="00AB27B2"/>
    <w:rsid w:val="00AB342C"/>
    <w:rsid w:val="00AB461E"/>
    <w:rsid w:val="00AB4746"/>
    <w:rsid w:val="00AB476F"/>
    <w:rsid w:val="00AB4957"/>
    <w:rsid w:val="00AB4A25"/>
    <w:rsid w:val="00AB4C09"/>
    <w:rsid w:val="00AB5C0D"/>
    <w:rsid w:val="00AB60D1"/>
    <w:rsid w:val="00AB6217"/>
    <w:rsid w:val="00AB63AB"/>
    <w:rsid w:val="00AB68B3"/>
    <w:rsid w:val="00AB6AE8"/>
    <w:rsid w:val="00AB6C7B"/>
    <w:rsid w:val="00AB73C0"/>
    <w:rsid w:val="00AB7598"/>
    <w:rsid w:val="00AB766B"/>
    <w:rsid w:val="00AB7987"/>
    <w:rsid w:val="00AB7A01"/>
    <w:rsid w:val="00AB7B5B"/>
    <w:rsid w:val="00AC018E"/>
    <w:rsid w:val="00AC046D"/>
    <w:rsid w:val="00AC07C3"/>
    <w:rsid w:val="00AC118B"/>
    <w:rsid w:val="00AC13E1"/>
    <w:rsid w:val="00AC1832"/>
    <w:rsid w:val="00AC18E9"/>
    <w:rsid w:val="00AC285F"/>
    <w:rsid w:val="00AC34A1"/>
    <w:rsid w:val="00AC34C4"/>
    <w:rsid w:val="00AC3855"/>
    <w:rsid w:val="00AC3A4D"/>
    <w:rsid w:val="00AC3D70"/>
    <w:rsid w:val="00AC3FE8"/>
    <w:rsid w:val="00AC4161"/>
    <w:rsid w:val="00AC41F5"/>
    <w:rsid w:val="00AC48EF"/>
    <w:rsid w:val="00AC4974"/>
    <w:rsid w:val="00AC56FF"/>
    <w:rsid w:val="00AC5936"/>
    <w:rsid w:val="00AC5ADD"/>
    <w:rsid w:val="00AC629B"/>
    <w:rsid w:val="00AC674E"/>
    <w:rsid w:val="00AC67D7"/>
    <w:rsid w:val="00AC6F10"/>
    <w:rsid w:val="00AC6F66"/>
    <w:rsid w:val="00AC71D1"/>
    <w:rsid w:val="00AC7CA3"/>
    <w:rsid w:val="00AC7D5A"/>
    <w:rsid w:val="00AC7E9D"/>
    <w:rsid w:val="00AD027D"/>
    <w:rsid w:val="00AD064E"/>
    <w:rsid w:val="00AD0BF8"/>
    <w:rsid w:val="00AD10F0"/>
    <w:rsid w:val="00AD169D"/>
    <w:rsid w:val="00AD188F"/>
    <w:rsid w:val="00AD190C"/>
    <w:rsid w:val="00AD1BB0"/>
    <w:rsid w:val="00AD1D8F"/>
    <w:rsid w:val="00AD2128"/>
    <w:rsid w:val="00AD290C"/>
    <w:rsid w:val="00AD2A5C"/>
    <w:rsid w:val="00AD2C01"/>
    <w:rsid w:val="00AD36C6"/>
    <w:rsid w:val="00AD404B"/>
    <w:rsid w:val="00AD40CD"/>
    <w:rsid w:val="00AD449E"/>
    <w:rsid w:val="00AD454F"/>
    <w:rsid w:val="00AD49A2"/>
    <w:rsid w:val="00AD4B6C"/>
    <w:rsid w:val="00AD4BCC"/>
    <w:rsid w:val="00AD4EED"/>
    <w:rsid w:val="00AD599B"/>
    <w:rsid w:val="00AD5E0D"/>
    <w:rsid w:val="00AD621E"/>
    <w:rsid w:val="00AD65DB"/>
    <w:rsid w:val="00AD6C3D"/>
    <w:rsid w:val="00AD760C"/>
    <w:rsid w:val="00AD7F73"/>
    <w:rsid w:val="00AE0566"/>
    <w:rsid w:val="00AE09DD"/>
    <w:rsid w:val="00AE11BB"/>
    <w:rsid w:val="00AE12AF"/>
    <w:rsid w:val="00AE1720"/>
    <w:rsid w:val="00AE1A2E"/>
    <w:rsid w:val="00AE1FD7"/>
    <w:rsid w:val="00AE2442"/>
    <w:rsid w:val="00AE2579"/>
    <w:rsid w:val="00AE27A9"/>
    <w:rsid w:val="00AE2875"/>
    <w:rsid w:val="00AE2C15"/>
    <w:rsid w:val="00AE2CA5"/>
    <w:rsid w:val="00AE324E"/>
    <w:rsid w:val="00AE3258"/>
    <w:rsid w:val="00AE34BF"/>
    <w:rsid w:val="00AE35F6"/>
    <w:rsid w:val="00AE3774"/>
    <w:rsid w:val="00AE38E9"/>
    <w:rsid w:val="00AE3A67"/>
    <w:rsid w:val="00AE3D0B"/>
    <w:rsid w:val="00AE42B7"/>
    <w:rsid w:val="00AE45CE"/>
    <w:rsid w:val="00AE4A27"/>
    <w:rsid w:val="00AE4B3B"/>
    <w:rsid w:val="00AE54C9"/>
    <w:rsid w:val="00AE562D"/>
    <w:rsid w:val="00AE5BDC"/>
    <w:rsid w:val="00AE5F0B"/>
    <w:rsid w:val="00AE66E7"/>
    <w:rsid w:val="00AE6C03"/>
    <w:rsid w:val="00AE6F42"/>
    <w:rsid w:val="00AE6FB1"/>
    <w:rsid w:val="00AE7137"/>
    <w:rsid w:val="00AE736C"/>
    <w:rsid w:val="00AE773B"/>
    <w:rsid w:val="00AE7F80"/>
    <w:rsid w:val="00AF00BE"/>
    <w:rsid w:val="00AF0381"/>
    <w:rsid w:val="00AF055D"/>
    <w:rsid w:val="00AF096E"/>
    <w:rsid w:val="00AF0E4B"/>
    <w:rsid w:val="00AF11A4"/>
    <w:rsid w:val="00AF1841"/>
    <w:rsid w:val="00AF18C1"/>
    <w:rsid w:val="00AF1F3C"/>
    <w:rsid w:val="00AF223D"/>
    <w:rsid w:val="00AF2632"/>
    <w:rsid w:val="00AF2B3F"/>
    <w:rsid w:val="00AF309B"/>
    <w:rsid w:val="00AF3515"/>
    <w:rsid w:val="00AF3618"/>
    <w:rsid w:val="00AF3AB0"/>
    <w:rsid w:val="00AF3D2F"/>
    <w:rsid w:val="00AF3F1D"/>
    <w:rsid w:val="00AF3F1E"/>
    <w:rsid w:val="00AF4021"/>
    <w:rsid w:val="00AF4821"/>
    <w:rsid w:val="00AF4D5D"/>
    <w:rsid w:val="00AF508D"/>
    <w:rsid w:val="00AF5542"/>
    <w:rsid w:val="00AF5A7E"/>
    <w:rsid w:val="00AF5C02"/>
    <w:rsid w:val="00AF6780"/>
    <w:rsid w:val="00AF6A38"/>
    <w:rsid w:val="00AF77DF"/>
    <w:rsid w:val="00AF7FC7"/>
    <w:rsid w:val="00B000C9"/>
    <w:rsid w:val="00B003C8"/>
    <w:rsid w:val="00B00548"/>
    <w:rsid w:val="00B00875"/>
    <w:rsid w:val="00B00F7A"/>
    <w:rsid w:val="00B00FB4"/>
    <w:rsid w:val="00B0101E"/>
    <w:rsid w:val="00B01360"/>
    <w:rsid w:val="00B015A8"/>
    <w:rsid w:val="00B02576"/>
    <w:rsid w:val="00B02631"/>
    <w:rsid w:val="00B02740"/>
    <w:rsid w:val="00B02A83"/>
    <w:rsid w:val="00B030D0"/>
    <w:rsid w:val="00B03413"/>
    <w:rsid w:val="00B038BC"/>
    <w:rsid w:val="00B038E5"/>
    <w:rsid w:val="00B038FC"/>
    <w:rsid w:val="00B03A7B"/>
    <w:rsid w:val="00B03C59"/>
    <w:rsid w:val="00B03E33"/>
    <w:rsid w:val="00B041E8"/>
    <w:rsid w:val="00B046E5"/>
    <w:rsid w:val="00B048B4"/>
    <w:rsid w:val="00B049FA"/>
    <w:rsid w:val="00B04AD9"/>
    <w:rsid w:val="00B04E35"/>
    <w:rsid w:val="00B05240"/>
    <w:rsid w:val="00B054EF"/>
    <w:rsid w:val="00B0586D"/>
    <w:rsid w:val="00B061D3"/>
    <w:rsid w:val="00B06668"/>
    <w:rsid w:val="00B0683A"/>
    <w:rsid w:val="00B06930"/>
    <w:rsid w:val="00B06A3C"/>
    <w:rsid w:val="00B06BD2"/>
    <w:rsid w:val="00B06CB9"/>
    <w:rsid w:val="00B07200"/>
    <w:rsid w:val="00B07A11"/>
    <w:rsid w:val="00B1099E"/>
    <w:rsid w:val="00B10A6D"/>
    <w:rsid w:val="00B10A76"/>
    <w:rsid w:val="00B10CC4"/>
    <w:rsid w:val="00B11041"/>
    <w:rsid w:val="00B11168"/>
    <w:rsid w:val="00B115EF"/>
    <w:rsid w:val="00B116B0"/>
    <w:rsid w:val="00B117C5"/>
    <w:rsid w:val="00B11A01"/>
    <w:rsid w:val="00B11AF2"/>
    <w:rsid w:val="00B11AFF"/>
    <w:rsid w:val="00B122E8"/>
    <w:rsid w:val="00B12E12"/>
    <w:rsid w:val="00B12F7A"/>
    <w:rsid w:val="00B13916"/>
    <w:rsid w:val="00B13BED"/>
    <w:rsid w:val="00B13D44"/>
    <w:rsid w:val="00B13ED3"/>
    <w:rsid w:val="00B13EE5"/>
    <w:rsid w:val="00B15174"/>
    <w:rsid w:val="00B15A6B"/>
    <w:rsid w:val="00B15F7E"/>
    <w:rsid w:val="00B162A7"/>
    <w:rsid w:val="00B162CE"/>
    <w:rsid w:val="00B16C2A"/>
    <w:rsid w:val="00B16C79"/>
    <w:rsid w:val="00B16F9B"/>
    <w:rsid w:val="00B1728A"/>
    <w:rsid w:val="00B17590"/>
    <w:rsid w:val="00B17AD3"/>
    <w:rsid w:val="00B17D2D"/>
    <w:rsid w:val="00B17E9D"/>
    <w:rsid w:val="00B2029F"/>
    <w:rsid w:val="00B2068A"/>
    <w:rsid w:val="00B2075B"/>
    <w:rsid w:val="00B20846"/>
    <w:rsid w:val="00B20946"/>
    <w:rsid w:val="00B20ECE"/>
    <w:rsid w:val="00B20F3C"/>
    <w:rsid w:val="00B2134D"/>
    <w:rsid w:val="00B215C4"/>
    <w:rsid w:val="00B22052"/>
    <w:rsid w:val="00B2212B"/>
    <w:rsid w:val="00B23229"/>
    <w:rsid w:val="00B233BD"/>
    <w:rsid w:val="00B2357A"/>
    <w:rsid w:val="00B23D87"/>
    <w:rsid w:val="00B24077"/>
    <w:rsid w:val="00B24235"/>
    <w:rsid w:val="00B2428B"/>
    <w:rsid w:val="00B24312"/>
    <w:rsid w:val="00B243DC"/>
    <w:rsid w:val="00B24456"/>
    <w:rsid w:val="00B245D2"/>
    <w:rsid w:val="00B2462D"/>
    <w:rsid w:val="00B24682"/>
    <w:rsid w:val="00B246BF"/>
    <w:rsid w:val="00B24E6E"/>
    <w:rsid w:val="00B24EFD"/>
    <w:rsid w:val="00B25039"/>
    <w:rsid w:val="00B2508E"/>
    <w:rsid w:val="00B2546A"/>
    <w:rsid w:val="00B25627"/>
    <w:rsid w:val="00B25ACE"/>
    <w:rsid w:val="00B25C1D"/>
    <w:rsid w:val="00B2605D"/>
    <w:rsid w:val="00B262C8"/>
    <w:rsid w:val="00B262EC"/>
    <w:rsid w:val="00B26DF2"/>
    <w:rsid w:val="00B26F20"/>
    <w:rsid w:val="00B273F8"/>
    <w:rsid w:val="00B27933"/>
    <w:rsid w:val="00B279F1"/>
    <w:rsid w:val="00B27BCA"/>
    <w:rsid w:val="00B27DAD"/>
    <w:rsid w:val="00B300F1"/>
    <w:rsid w:val="00B30BB8"/>
    <w:rsid w:val="00B30D9E"/>
    <w:rsid w:val="00B3100D"/>
    <w:rsid w:val="00B31605"/>
    <w:rsid w:val="00B316CF"/>
    <w:rsid w:val="00B31E41"/>
    <w:rsid w:val="00B321D1"/>
    <w:rsid w:val="00B33140"/>
    <w:rsid w:val="00B3334C"/>
    <w:rsid w:val="00B33BBD"/>
    <w:rsid w:val="00B33D56"/>
    <w:rsid w:val="00B342F9"/>
    <w:rsid w:val="00B348AA"/>
    <w:rsid w:val="00B3497D"/>
    <w:rsid w:val="00B34A1C"/>
    <w:rsid w:val="00B34BB9"/>
    <w:rsid w:val="00B34D4E"/>
    <w:rsid w:val="00B34FEA"/>
    <w:rsid w:val="00B35493"/>
    <w:rsid w:val="00B35944"/>
    <w:rsid w:val="00B35AA8"/>
    <w:rsid w:val="00B35D3C"/>
    <w:rsid w:val="00B35EAE"/>
    <w:rsid w:val="00B369D9"/>
    <w:rsid w:val="00B36FDD"/>
    <w:rsid w:val="00B370CD"/>
    <w:rsid w:val="00B37158"/>
    <w:rsid w:val="00B37172"/>
    <w:rsid w:val="00B3756C"/>
    <w:rsid w:val="00B3774F"/>
    <w:rsid w:val="00B37A2C"/>
    <w:rsid w:val="00B40377"/>
    <w:rsid w:val="00B4072A"/>
    <w:rsid w:val="00B40D6F"/>
    <w:rsid w:val="00B41505"/>
    <w:rsid w:val="00B41577"/>
    <w:rsid w:val="00B420AF"/>
    <w:rsid w:val="00B42485"/>
    <w:rsid w:val="00B4266C"/>
    <w:rsid w:val="00B42B22"/>
    <w:rsid w:val="00B42C75"/>
    <w:rsid w:val="00B42D46"/>
    <w:rsid w:val="00B42E2A"/>
    <w:rsid w:val="00B43BA6"/>
    <w:rsid w:val="00B44FFB"/>
    <w:rsid w:val="00B45232"/>
    <w:rsid w:val="00B454CC"/>
    <w:rsid w:val="00B457D7"/>
    <w:rsid w:val="00B4599B"/>
    <w:rsid w:val="00B45A59"/>
    <w:rsid w:val="00B45CF9"/>
    <w:rsid w:val="00B45DBB"/>
    <w:rsid w:val="00B46A35"/>
    <w:rsid w:val="00B47161"/>
    <w:rsid w:val="00B4785D"/>
    <w:rsid w:val="00B47CEF"/>
    <w:rsid w:val="00B47D77"/>
    <w:rsid w:val="00B50841"/>
    <w:rsid w:val="00B50D3C"/>
    <w:rsid w:val="00B50D8F"/>
    <w:rsid w:val="00B50FB1"/>
    <w:rsid w:val="00B5130D"/>
    <w:rsid w:val="00B51619"/>
    <w:rsid w:val="00B51757"/>
    <w:rsid w:val="00B518E6"/>
    <w:rsid w:val="00B51914"/>
    <w:rsid w:val="00B519E3"/>
    <w:rsid w:val="00B51A78"/>
    <w:rsid w:val="00B51E0E"/>
    <w:rsid w:val="00B51F8F"/>
    <w:rsid w:val="00B52123"/>
    <w:rsid w:val="00B52359"/>
    <w:rsid w:val="00B5256B"/>
    <w:rsid w:val="00B52AD2"/>
    <w:rsid w:val="00B52E5B"/>
    <w:rsid w:val="00B531CE"/>
    <w:rsid w:val="00B53630"/>
    <w:rsid w:val="00B538F9"/>
    <w:rsid w:val="00B53C96"/>
    <w:rsid w:val="00B53D64"/>
    <w:rsid w:val="00B54013"/>
    <w:rsid w:val="00B54107"/>
    <w:rsid w:val="00B5426F"/>
    <w:rsid w:val="00B542A4"/>
    <w:rsid w:val="00B545CA"/>
    <w:rsid w:val="00B54B53"/>
    <w:rsid w:val="00B54E1A"/>
    <w:rsid w:val="00B555FA"/>
    <w:rsid w:val="00B559D5"/>
    <w:rsid w:val="00B55D36"/>
    <w:rsid w:val="00B55D3D"/>
    <w:rsid w:val="00B55FB1"/>
    <w:rsid w:val="00B56C45"/>
    <w:rsid w:val="00B57E7E"/>
    <w:rsid w:val="00B6013C"/>
    <w:rsid w:val="00B60BE3"/>
    <w:rsid w:val="00B60F3A"/>
    <w:rsid w:val="00B6116E"/>
    <w:rsid w:val="00B616E3"/>
    <w:rsid w:val="00B6218B"/>
    <w:rsid w:val="00B621E4"/>
    <w:rsid w:val="00B6242B"/>
    <w:rsid w:val="00B6260E"/>
    <w:rsid w:val="00B62C88"/>
    <w:rsid w:val="00B63234"/>
    <w:rsid w:val="00B63294"/>
    <w:rsid w:val="00B64745"/>
    <w:rsid w:val="00B6483A"/>
    <w:rsid w:val="00B64FB9"/>
    <w:rsid w:val="00B651FD"/>
    <w:rsid w:val="00B6558F"/>
    <w:rsid w:val="00B659FD"/>
    <w:rsid w:val="00B65BD2"/>
    <w:rsid w:val="00B6619B"/>
    <w:rsid w:val="00B66723"/>
    <w:rsid w:val="00B66785"/>
    <w:rsid w:val="00B668E2"/>
    <w:rsid w:val="00B67051"/>
    <w:rsid w:val="00B6764B"/>
    <w:rsid w:val="00B67934"/>
    <w:rsid w:val="00B67C2E"/>
    <w:rsid w:val="00B70500"/>
    <w:rsid w:val="00B711D1"/>
    <w:rsid w:val="00B721FC"/>
    <w:rsid w:val="00B7287A"/>
    <w:rsid w:val="00B72889"/>
    <w:rsid w:val="00B72A63"/>
    <w:rsid w:val="00B736DC"/>
    <w:rsid w:val="00B738C0"/>
    <w:rsid w:val="00B74192"/>
    <w:rsid w:val="00B74554"/>
    <w:rsid w:val="00B74A41"/>
    <w:rsid w:val="00B74F83"/>
    <w:rsid w:val="00B7528C"/>
    <w:rsid w:val="00B75639"/>
    <w:rsid w:val="00B756F3"/>
    <w:rsid w:val="00B7572E"/>
    <w:rsid w:val="00B75829"/>
    <w:rsid w:val="00B75877"/>
    <w:rsid w:val="00B75D5A"/>
    <w:rsid w:val="00B75E08"/>
    <w:rsid w:val="00B767A3"/>
    <w:rsid w:val="00B76A1A"/>
    <w:rsid w:val="00B76C2B"/>
    <w:rsid w:val="00B801B2"/>
    <w:rsid w:val="00B80241"/>
    <w:rsid w:val="00B80927"/>
    <w:rsid w:val="00B80E80"/>
    <w:rsid w:val="00B81438"/>
    <w:rsid w:val="00B81A0A"/>
    <w:rsid w:val="00B81ED2"/>
    <w:rsid w:val="00B81EFC"/>
    <w:rsid w:val="00B8216B"/>
    <w:rsid w:val="00B8320C"/>
    <w:rsid w:val="00B832CD"/>
    <w:rsid w:val="00B846F4"/>
    <w:rsid w:val="00B850E3"/>
    <w:rsid w:val="00B85111"/>
    <w:rsid w:val="00B852FB"/>
    <w:rsid w:val="00B858EA"/>
    <w:rsid w:val="00B8599E"/>
    <w:rsid w:val="00B85E90"/>
    <w:rsid w:val="00B860D3"/>
    <w:rsid w:val="00B860EE"/>
    <w:rsid w:val="00B8688E"/>
    <w:rsid w:val="00B86A09"/>
    <w:rsid w:val="00B87454"/>
    <w:rsid w:val="00B878C7"/>
    <w:rsid w:val="00B87B6D"/>
    <w:rsid w:val="00B87F9C"/>
    <w:rsid w:val="00B90285"/>
    <w:rsid w:val="00B907C4"/>
    <w:rsid w:val="00B90E7D"/>
    <w:rsid w:val="00B9144C"/>
    <w:rsid w:val="00B91883"/>
    <w:rsid w:val="00B91B09"/>
    <w:rsid w:val="00B91BE1"/>
    <w:rsid w:val="00B91E8B"/>
    <w:rsid w:val="00B92245"/>
    <w:rsid w:val="00B92815"/>
    <w:rsid w:val="00B9295E"/>
    <w:rsid w:val="00B92963"/>
    <w:rsid w:val="00B92A10"/>
    <w:rsid w:val="00B9384A"/>
    <w:rsid w:val="00B93B87"/>
    <w:rsid w:val="00B93E42"/>
    <w:rsid w:val="00B93F34"/>
    <w:rsid w:val="00B93F42"/>
    <w:rsid w:val="00B941BE"/>
    <w:rsid w:val="00B94280"/>
    <w:rsid w:val="00B94286"/>
    <w:rsid w:val="00B945B0"/>
    <w:rsid w:val="00B9498C"/>
    <w:rsid w:val="00B94F43"/>
    <w:rsid w:val="00B9528D"/>
    <w:rsid w:val="00B95965"/>
    <w:rsid w:val="00B95C5F"/>
    <w:rsid w:val="00B95D16"/>
    <w:rsid w:val="00B960A2"/>
    <w:rsid w:val="00B9674F"/>
    <w:rsid w:val="00B969C5"/>
    <w:rsid w:val="00B96CC9"/>
    <w:rsid w:val="00B9741C"/>
    <w:rsid w:val="00B97DEA"/>
    <w:rsid w:val="00B97E09"/>
    <w:rsid w:val="00B97FAA"/>
    <w:rsid w:val="00BA0213"/>
    <w:rsid w:val="00BA07FF"/>
    <w:rsid w:val="00BA0939"/>
    <w:rsid w:val="00BA0AB7"/>
    <w:rsid w:val="00BA154F"/>
    <w:rsid w:val="00BA1796"/>
    <w:rsid w:val="00BA18B3"/>
    <w:rsid w:val="00BA18C6"/>
    <w:rsid w:val="00BA1B4F"/>
    <w:rsid w:val="00BA254E"/>
    <w:rsid w:val="00BA26C3"/>
    <w:rsid w:val="00BA35B8"/>
    <w:rsid w:val="00BA3FAB"/>
    <w:rsid w:val="00BA42EE"/>
    <w:rsid w:val="00BA4E5F"/>
    <w:rsid w:val="00BA5010"/>
    <w:rsid w:val="00BA509A"/>
    <w:rsid w:val="00BA5606"/>
    <w:rsid w:val="00BA5629"/>
    <w:rsid w:val="00BA581F"/>
    <w:rsid w:val="00BA5AA1"/>
    <w:rsid w:val="00BA5E03"/>
    <w:rsid w:val="00BA62B9"/>
    <w:rsid w:val="00BA62C1"/>
    <w:rsid w:val="00BA7336"/>
    <w:rsid w:val="00BA7632"/>
    <w:rsid w:val="00BA768B"/>
    <w:rsid w:val="00BA7B10"/>
    <w:rsid w:val="00BA7B3A"/>
    <w:rsid w:val="00BB0067"/>
    <w:rsid w:val="00BB0C02"/>
    <w:rsid w:val="00BB0C1E"/>
    <w:rsid w:val="00BB0C97"/>
    <w:rsid w:val="00BB1A85"/>
    <w:rsid w:val="00BB1CE1"/>
    <w:rsid w:val="00BB1D12"/>
    <w:rsid w:val="00BB2802"/>
    <w:rsid w:val="00BB2899"/>
    <w:rsid w:val="00BB2E07"/>
    <w:rsid w:val="00BB33C9"/>
    <w:rsid w:val="00BB45DB"/>
    <w:rsid w:val="00BB505F"/>
    <w:rsid w:val="00BB5117"/>
    <w:rsid w:val="00BB57C3"/>
    <w:rsid w:val="00BB5DAE"/>
    <w:rsid w:val="00BB6149"/>
    <w:rsid w:val="00BB63A2"/>
    <w:rsid w:val="00BB6818"/>
    <w:rsid w:val="00BB6879"/>
    <w:rsid w:val="00BB6D6D"/>
    <w:rsid w:val="00BB71AE"/>
    <w:rsid w:val="00BB7DFB"/>
    <w:rsid w:val="00BC00D1"/>
    <w:rsid w:val="00BC04E3"/>
    <w:rsid w:val="00BC0580"/>
    <w:rsid w:val="00BC103F"/>
    <w:rsid w:val="00BC1A83"/>
    <w:rsid w:val="00BC1EC1"/>
    <w:rsid w:val="00BC24F7"/>
    <w:rsid w:val="00BC25FB"/>
    <w:rsid w:val="00BC27F2"/>
    <w:rsid w:val="00BC28B8"/>
    <w:rsid w:val="00BC2FE4"/>
    <w:rsid w:val="00BC3120"/>
    <w:rsid w:val="00BC31DD"/>
    <w:rsid w:val="00BC340C"/>
    <w:rsid w:val="00BC3454"/>
    <w:rsid w:val="00BC3814"/>
    <w:rsid w:val="00BC3B0B"/>
    <w:rsid w:val="00BC4148"/>
    <w:rsid w:val="00BC4208"/>
    <w:rsid w:val="00BC45E9"/>
    <w:rsid w:val="00BC4653"/>
    <w:rsid w:val="00BC51EF"/>
    <w:rsid w:val="00BC525E"/>
    <w:rsid w:val="00BC5CAF"/>
    <w:rsid w:val="00BC5E0B"/>
    <w:rsid w:val="00BC60E8"/>
    <w:rsid w:val="00BC648C"/>
    <w:rsid w:val="00BC6866"/>
    <w:rsid w:val="00BC6998"/>
    <w:rsid w:val="00BC6F0A"/>
    <w:rsid w:val="00BC7855"/>
    <w:rsid w:val="00BC7AF0"/>
    <w:rsid w:val="00BC7FA1"/>
    <w:rsid w:val="00BC7FFD"/>
    <w:rsid w:val="00BD0121"/>
    <w:rsid w:val="00BD0247"/>
    <w:rsid w:val="00BD04CD"/>
    <w:rsid w:val="00BD053A"/>
    <w:rsid w:val="00BD0722"/>
    <w:rsid w:val="00BD0898"/>
    <w:rsid w:val="00BD0997"/>
    <w:rsid w:val="00BD0B2C"/>
    <w:rsid w:val="00BD0E91"/>
    <w:rsid w:val="00BD18D3"/>
    <w:rsid w:val="00BD1DE0"/>
    <w:rsid w:val="00BD2607"/>
    <w:rsid w:val="00BD27C9"/>
    <w:rsid w:val="00BD2A41"/>
    <w:rsid w:val="00BD2D03"/>
    <w:rsid w:val="00BD2E5F"/>
    <w:rsid w:val="00BD34BD"/>
    <w:rsid w:val="00BD3648"/>
    <w:rsid w:val="00BD3ABF"/>
    <w:rsid w:val="00BD3BB0"/>
    <w:rsid w:val="00BD3D59"/>
    <w:rsid w:val="00BD47A0"/>
    <w:rsid w:val="00BD5147"/>
    <w:rsid w:val="00BD5520"/>
    <w:rsid w:val="00BD559C"/>
    <w:rsid w:val="00BD5A60"/>
    <w:rsid w:val="00BD5BC6"/>
    <w:rsid w:val="00BD5C0E"/>
    <w:rsid w:val="00BD5FF7"/>
    <w:rsid w:val="00BD61AD"/>
    <w:rsid w:val="00BD620C"/>
    <w:rsid w:val="00BD6390"/>
    <w:rsid w:val="00BD63D2"/>
    <w:rsid w:val="00BD6577"/>
    <w:rsid w:val="00BD65FB"/>
    <w:rsid w:val="00BD6669"/>
    <w:rsid w:val="00BD6671"/>
    <w:rsid w:val="00BD66E5"/>
    <w:rsid w:val="00BD6E5B"/>
    <w:rsid w:val="00BD7053"/>
    <w:rsid w:val="00BD77B1"/>
    <w:rsid w:val="00BD793F"/>
    <w:rsid w:val="00BD7CF5"/>
    <w:rsid w:val="00BE0BEF"/>
    <w:rsid w:val="00BE0C23"/>
    <w:rsid w:val="00BE1786"/>
    <w:rsid w:val="00BE1968"/>
    <w:rsid w:val="00BE1997"/>
    <w:rsid w:val="00BE1C9A"/>
    <w:rsid w:val="00BE219C"/>
    <w:rsid w:val="00BE21FF"/>
    <w:rsid w:val="00BE2F3F"/>
    <w:rsid w:val="00BE30A1"/>
    <w:rsid w:val="00BE3434"/>
    <w:rsid w:val="00BE39BC"/>
    <w:rsid w:val="00BE3AC4"/>
    <w:rsid w:val="00BE3C34"/>
    <w:rsid w:val="00BE4132"/>
    <w:rsid w:val="00BE42E4"/>
    <w:rsid w:val="00BE4784"/>
    <w:rsid w:val="00BE485C"/>
    <w:rsid w:val="00BE4B8E"/>
    <w:rsid w:val="00BE5106"/>
    <w:rsid w:val="00BE582A"/>
    <w:rsid w:val="00BE5915"/>
    <w:rsid w:val="00BE6018"/>
    <w:rsid w:val="00BE6027"/>
    <w:rsid w:val="00BE671C"/>
    <w:rsid w:val="00BE6806"/>
    <w:rsid w:val="00BE72A8"/>
    <w:rsid w:val="00BE75DA"/>
    <w:rsid w:val="00BE7AB6"/>
    <w:rsid w:val="00BE7B1F"/>
    <w:rsid w:val="00BF032D"/>
    <w:rsid w:val="00BF04DF"/>
    <w:rsid w:val="00BF09AC"/>
    <w:rsid w:val="00BF1117"/>
    <w:rsid w:val="00BF1373"/>
    <w:rsid w:val="00BF1B12"/>
    <w:rsid w:val="00BF1C1B"/>
    <w:rsid w:val="00BF1E25"/>
    <w:rsid w:val="00BF1F01"/>
    <w:rsid w:val="00BF1F65"/>
    <w:rsid w:val="00BF23C3"/>
    <w:rsid w:val="00BF243B"/>
    <w:rsid w:val="00BF29C0"/>
    <w:rsid w:val="00BF2AEB"/>
    <w:rsid w:val="00BF2B99"/>
    <w:rsid w:val="00BF3020"/>
    <w:rsid w:val="00BF3195"/>
    <w:rsid w:val="00BF38FB"/>
    <w:rsid w:val="00BF3D39"/>
    <w:rsid w:val="00BF4A14"/>
    <w:rsid w:val="00BF4C27"/>
    <w:rsid w:val="00BF4D1D"/>
    <w:rsid w:val="00BF50AB"/>
    <w:rsid w:val="00BF5328"/>
    <w:rsid w:val="00BF568E"/>
    <w:rsid w:val="00BF58D0"/>
    <w:rsid w:val="00BF5F1A"/>
    <w:rsid w:val="00BF60C9"/>
    <w:rsid w:val="00BF673B"/>
    <w:rsid w:val="00BF69C4"/>
    <w:rsid w:val="00BF6A08"/>
    <w:rsid w:val="00BF7529"/>
    <w:rsid w:val="00BF77B3"/>
    <w:rsid w:val="00C001B0"/>
    <w:rsid w:val="00C002F5"/>
    <w:rsid w:val="00C0079F"/>
    <w:rsid w:val="00C00CBD"/>
    <w:rsid w:val="00C00F7F"/>
    <w:rsid w:val="00C012E3"/>
    <w:rsid w:val="00C017C6"/>
    <w:rsid w:val="00C01828"/>
    <w:rsid w:val="00C0220E"/>
    <w:rsid w:val="00C028A4"/>
    <w:rsid w:val="00C02B03"/>
    <w:rsid w:val="00C02B76"/>
    <w:rsid w:val="00C032A9"/>
    <w:rsid w:val="00C03E6F"/>
    <w:rsid w:val="00C03EDB"/>
    <w:rsid w:val="00C04016"/>
    <w:rsid w:val="00C04091"/>
    <w:rsid w:val="00C0489D"/>
    <w:rsid w:val="00C04B56"/>
    <w:rsid w:val="00C04E52"/>
    <w:rsid w:val="00C0502E"/>
    <w:rsid w:val="00C0505B"/>
    <w:rsid w:val="00C05262"/>
    <w:rsid w:val="00C055B5"/>
    <w:rsid w:val="00C05895"/>
    <w:rsid w:val="00C05A54"/>
    <w:rsid w:val="00C05C8A"/>
    <w:rsid w:val="00C05C8D"/>
    <w:rsid w:val="00C06F3E"/>
    <w:rsid w:val="00C06FAB"/>
    <w:rsid w:val="00C07A50"/>
    <w:rsid w:val="00C07D32"/>
    <w:rsid w:val="00C10025"/>
    <w:rsid w:val="00C10530"/>
    <w:rsid w:val="00C1062B"/>
    <w:rsid w:val="00C10FD3"/>
    <w:rsid w:val="00C11487"/>
    <w:rsid w:val="00C11532"/>
    <w:rsid w:val="00C11593"/>
    <w:rsid w:val="00C12491"/>
    <w:rsid w:val="00C1250D"/>
    <w:rsid w:val="00C12589"/>
    <w:rsid w:val="00C12616"/>
    <w:rsid w:val="00C12901"/>
    <w:rsid w:val="00C13334"/>
    <w:rsid w:val="00C13B9C"/>
    <w:rsid w:val="00C13EC8"/>
    <w:rsid w:val="00C1407F"/>
    <w:rsid w:val="00C143A9"/>
    <w:rsid w:val="00C14AC1"/>
    <w:rsid w:val="00C15549"/>
    <w:rsid w:val="00C157C5"/>
    <w:rsid w:val="00C15B3D"/>
    <w:rsid w:val="00C16125"/>
    <w:rsid w:val="00C163E6"/>
    <w:rsid w:val="00C17434"/>
    <w:rsid w:val="00C17473"/>
    <w:rsid w:val="00C17509"/>
    <w:rsid w:val="00C175AC"/>
    <w:rsid w:val="00C175B0"/>
    <w:rsid w:val="00C1770F"/>
    <w:rsid w:val="00C179E0"/>
    <w:rsid w:val="00C17A80"/>
    <w:rsid w:val="00C17F8F"/>
    <w:rsid w:val="00C20150"/>
    <w:rsid w:val="00C202E1"/>
    <w:rsid w:val="00C2041B"/>
    <w:rsid w:val="00C20456"/>
    <w:rsid w:val="00C20C0E"/>
    <w:rsid w:val="00C20D8E"/>
    <w:rsid w:val="00C20EC7"/>
    <w:rsid w:val="00C216EA"/>
    <w:rsid w:val="00C21839"/>
    <w:rsid w:val="00C2188E"/>
    <w:rsid w:val="00C21A8B"/>
    <w:rsid w:val="00C2237F"/>
    <w:rsid w:val="00C22444"/>
    <w:rsid w:val="00C226C8"/>
    <w:rsid w:val="00C22E23"/>
    <w:rsid w:val="00C23021"/>
    <w:rsid w:val="00C23047"/>
    <w:rsid w:val="00C23655"/>
    <w:rsid w:val="00C23B1F"/>
    <w:rsid w:val="00C23B42"/>
    <w:rsid w:val="00C243CA"/>
    <w:rsid w:val="00C249A4"/>
    <w:rsid w:val="00C24D62"/>
    <w:rsid w:val="00C255BB"/>
    <w:rsid w:val="00C2587C"/>
    <w:rsid w:val="00C25E1D"/>
    <w:rsid w:val="00C25F52"/>
    <w:rsid w:val="00C26098"/>
    <w:rsid w:val="00C267B6"/>
    <w:rsid w:val="00C26BB2"/>
    <w:rsid w:val="00C26DEE"/>
    <w:rsid w:val="00C26ECA"/>
    <w:rsid w:val="00C270B9"/>
    <w:rsid w:val="00C303B3"/>
    <w:rsid w:val="00C31606"/>
    <w:rsid w:val="00C317CF"/>
    <w:rsid w:val="00C31BBA"/>
    <w:rsid w:val="00C31CC7"/>
    <w:rsid w:val="00C320CF"/>
    <w:rsid w:val="00C32E7D"/>
    <w:rsid w:val="00C33031"/>
    <w:rsid w:val="00C33226"/>
    <w:rsid w:val="00C33260"/>
    <w:rsid w:val="00C33330"/>
    <w:rsid w:val="00C3336A"/>
    <w:rsid w:val="00C3358B"/>
    <w:rsid w:val="00C33C9C"/>
    <w:rsid w:val="00C3400A"/>
    <w:rsid w:val="00C349C3"/>
    <w:rsid w:val="00C34AAC"/>
    <w:rsid w:val="00C35562"/>
    <w:rsid w:val="00C35B71"/>
    <w:rsid w:val="00C35C56"/>
    <w:rsid w:val="00C36A3F"/>
    <w:rsid w:val="00C36AB2"/>
    <w:rsid w:val="00C36B39"/>
    <w:rsid w:val="00C36C3C"/>
    <w:rsid w:val="00C36F04"/>
    <w:rsid w:val="00C37260"/>
    <w:rsid w:val="00C374DB"/>
    <w:rsid w:val="00C37E82"/>
    <w:rsid w:val="00C40103"/>
    <w:rsid w:val="00C40133"/>
    <w:rsid w:val="00C40147"/>
    <w:rsid w:val="00C40527"/>
    <w:rsid w:val="00C406AA"/>
    <w:rsid w:val="00C407BF"/>
    <w:rsid w:val="00C40852"/>
    <w:rsid w:val="00C40A54"/>
    <w:rsid w:val="00C40B41"/>
    <w:rsid w:val="00C413C7"/>
    <w:rsid w:val="00C4184C"/>
    <w:rsid w:val="00C418EB"/>
    <w:rsid w:val="00C4272B"/>
    <w:rsid w:val="00C42933"/>
    <w:rsid w:val="00C42B0F"/>
    <w:rsid w:val="00C42B2B"/>
    <w:rsid w:val="00C42F79"/>
    <w:rsid w:val="00C432D9"/>
    <w:rsid w:val="00C439BF"/>
    <w:rsid w:val="00C43A62"/>
    <w:rsid w:val="00C43C9C"/>
    <w:rsid w:val="00C446E3"/>
    <w:rsid w:val="00C44886"/>
    <w:rsid w:val="00C44ABC"/>
    <w:rsid w:val="00C44AE5"/>
    <w:rsid w:val="00C44C6C"/>
    <w:rsid w:val="00C451A0"/>
    <w:rsid w:val="00C456D5"/>
    <w:rsid w:val="00C45C1B"/>
    <w:rsid w:val="00C465C2"/>
    <w:rsid w:val="00C466FC"/>
    <w:rsid w:val="00C4690D"/>
    <w:rsid w:val="00C469CB"/>
    <w:rsid w:val="00C46E1B"/>
    <w:rsid w:val="00C47604"/>
    <w:rsid w:val="00C47738"/>
    <w:rsid w:val="00C47DC7"/>
    <w:rsid w:val="00C5013B"/>
    <w:rsid w:val="00C506D8"/>
    <w:rsid w:val="00C5087A"/>
    <w:rsid w:val="00C50F3A"/>
    <w:rsid w:val="00C5170E"/>
    <w:rsid w:val="00C51837"/>
    <w:rsid w:val="00C52464"/>
    <w:rsid w:val="00C5248E"/>
    <w:rsid w:val="00C52494"/>
    <w:rsid w:val="00C53830"/>
    <w:rsid w:val="00C53E43"/>
    <w:rsid w:val="00C53F06"/>
    <w:rsid w:val="00C54458"/>
    <w:rsid w:val="00C54477"/>
    <w:rsid w:val="00C54485"/>
    <w:rsid w:val="00C54B3F"/>
    <w:rsid w:val="00C54C2A"/>
    <w:rsid w:val="00C54CF0"/>
    <w:rsid w:val="00C55091"/>
    <w:rsid w:val="00C5526B"/>
    <w:rsid w:val="00C55488"/>
    <w:rsid w:val="00C554A2"/>
    <w:rsid w:val="00C55B35"/>
    <w:rsid w:val="00C576A0"/>
    <w:rsid w:val="00C602AA"/>
    <w:rsid w:val="00C6090B"/>
    <w:rsid w:val="00C61827"/>
    <w:rsid w:val="00C61A4B"/>
    <w:rsid w:val="00C61A5F"/>
    <w:rsid w:val="00C61DB0"/>
    <w:rsid w:val="00C62221"/>
    <w:rsid w:val="00C628C3"/>
    <w:rsid w:val="00C63D9D"/>
    <w:rsid w:val="00C6471B"/>
    <w:rsid w:val="00C647E6"/>
    <w:rsid w:val="00C64C37"/>
    <w:rsid w:val="00C65452"/>
    <w:rsid w:val="00C6588B"/>
    <w:rsid w:val="00C66480"/>
    <w:rsid w:val="00C664F0"/>
    <w:rsid w:val="00C66B72"/>
    <w:rsid w:val="00C66D3E"/>
    <w:rsid w:val="00C6711B"/>
    <w:rsid w:val="00C6721C"/>
    <w:rsid w:val="00C673F7"/>
    <w:rsid w:val="00C6755E"/>
    <w:rsid w:val="00C67ED3"/>
    <w:rsid w:val="00C704A3"/>
    <w:rsid w:val="00C705A7"/>
    <w:rsid w:val="00C70798"/>
    <w:rsid w:val="00C709CB"/>
    <w:rsid w:val="00C70B20"/>
    <w:rsid w:val="00C70F21"/>
    <w:rsid w:val="00C713CC"/>
    <w:rsid w:val="00C7145D"/>
    <w:rsid w:val="00C71B2E"/>
    <w:rsid w:val="00C71C59"/>
    <w:rsid w:val="00C71F0C"/>
    <w:rsid w:val="00C720DD"/>
    <w:rsid w:val="00C722A4"/>
    <w:rsid w:val="00C7250D"/>
    <w:rsid w:val="00C72ABD"/>
    <w:rsid w:val="00C72CA4"/>
    <w:rsid w:val="00C72F55"/>
    <w:rsid w:val="00C73F26"/>
    <w:rsid w:val="00C748D7"/>
    <w:rsid w:val="00C74D3E"/>
    <w:rsid w:val="00C74D49"/>
    <w:rsid w:val="00C75317"/>
    <w:rsid w:val="00C75FF6"/>
    <w:rsid w:val="00C76144"/>
    <w:rsid w:val="00C76252"/>
    <w:rsid w:val="00C7667F"/>
    <w:rsid w:val="00C76727"/>
    <w:rsid w:val="00C76C30"/>
    <w:rsid w:val="00C76F9D"/>
    <w:rsid w:val="00C76FB5"/>
    <w:rsid w:val="00C77081"/>
    <w:rsid w:val="00C77317"/>
    <w:rsid w:val="00C77A54"/>
    <w:rsid w:val="00C77B77"/>
    <w:rsid w:val="00C80419"/>
    <w:rsid w:val="00C80770"/>
    <w:rsid w:val="00C80836"/>
    <w:rsid w:val="00C80BBB"/>
    <w:rsid w:val="00C810FD"/>
    <w:rsid w:val="00C81C18"/>
    <w:rsid w:val="00C82AE5"/>
    <w:rsid w:val="00C833E7"/>
    <w:rsid w:val="00C83602"/>
    <w:rsid w:val="00C8361F"/>
    <w:rsid w:val="00C8396C"/>
    <w:rsid w:val="00C841CF"/>
    <w:rsid w:val="00C841EA"/>
    <w:rsid w:val="00C8489A"/>
    <w:rsid w:val="00C84CE3"/>
    <w:rsid w:val="00C84E14"/>
    <w:rsid w:val="00C850B2"/>
    <w:rsid w:val="00C85DD6"/>
    <w:rsid w:val="00C85EB4"/>
    <w:rsid w:val="00C86266"/>
    <w:rsid w:val="00C86A99"/>
    <w:rsid w:val="00C86CB6"/>
    <w:rsid w:val="00C86D8F"/>
    <w:rsid w:val="00C8723B"/>
    <w:rsid w:val="00C87416"/>
    <w:rsid w:val="00C87C57"/>
    <w:rsid w:val="00C87CAB"/>
    <w:rsid w:val="00C90716"/>
    <w:rsid w:val="00C90A2F"/>
    <w:rsid w:val="00C90ED9"/>
    <w:rsid w:val="00C9144F"/>
    <w:rsid w:val="00C914FC"/>
    <w:rsid w:val="00C91921"/>
    <w:rsid w:val="00C91ED5"/>
    <w:rsid w:val="00C91F61"/>
    <w:rsid w:val="00C926F9"/>
    <w:rsid w:val="00C9284A"/>
    <w:rsid w:val="00C92D61"/>
    <w:rsid w:val="00C92F3E"/>
    <w:rsid w:val="00C9406F"/>
    <w:rsid w:val="00C94312"/>
    <w:rsid w:val="00C944EF"/>
    <w:rsid w:val="00C94A86"/>
    <w:rsid w:val="00C94F26"/>
    <w:rsid w:val="00C9509E"/>
    <w:rsid w:val="00C95631"/>
    <w:rsid w:val="00C9584D"/>
    <w:rsid w:val="00C9588B"/>
    <w:rsid w:val="00C95A07"/>
    <w:rsid w:val="00C961CD"/>
    <w:rsid w:val="00C96BB8"/>
    <w:rsid w:val="00C96FCB"/>
    <w:rsid w:val="00C977A3"/>
    <w:rsid w:val="00C97BA3"/>
    <w:rsid w:val="00CA0090"/>
    <w:rsid w:val="00CA01BA"/>
    <w:rsid w:val="00CA0474"/>
    <w:rsid w:val="00CA047B"/>
    <w:rsid w:val="00CA0A82"/>
    <w:rsid w:val="00CA187D"/>
    <w:rsid w:val="00CA20AE"/>
    <w:rsid w:val="00CA2A95"/>
    <w:rsid w:val="00CA2B88"/>
    <w:rsid w:val="00CA2E97"/>
    <w:rsid w:val="00CA3445"/>
    <w:rsid w:val="00CA3B32"/>
    <w:rsid w:val="00CA3D85"/>
    <w:rsid w:val="00CA4384"/>
    <w:rsid w:val="00CA4C18"/>
    <w:rsid w:val="00CA55AE"/>
    <w:rsid w:val="00CA55C5"/>
    <w:rsid w:val="00CA5A5F"/>
    <w:rsid w:val="00CA5BE1"/>
    <w:rsid w:val="00CA62B7"/>
    <w:rsid w:val="00CA63FD"/>
    <w:rsid w:val="00CA6A31"/>
    <w:rsid w:val="00CA6A6F"/>
    <w:rsid w:val="00CA6E8D"/>
    <w:rsid w:val="00CA731C"/>
    <w:rsid w:val="00CA73B4"/>
    <w:rsid w:val="00CA74C6"/>
    <w:rsid w:val="00CA7860"/>
    <w:rsid w:val="00CA78BE"/>
    <w:rsid w:val="00CA7D0F"/>
    <w:rsid w:val="00CA7E1F"/>
    <w:rsid w:val="00CB01CF"/>
    <w:rsid w:val="00CB08B6"/>
    <w:rsid w:val="00CB1511"/>
    <w:rsid w:val="00CB235A"/>
    <w:rsid w:val="00CB2421"/>
    <w:rsid w:val="00CB2B7E"/>
    <w:rsid w:val="00CB2E6E"/>
    <w:rsid w:val="00CB3188"/>
    <w:rsid w:val="00CB455C"/>
    <w:rsid w:val="00CB4948"/>
    <w:rsid w:val="00CB4C10"/>
    <w:rsid w:val="00CB4C19"/>
    <w:rsid w:val="00CB4EC5"/>
    <w:rsid w:val="00CB5474"/>
    <w:rsid w:val="00CB5B2E"/>
    <w:rsid w:val="00CB634B"/>
    <w:rsid w:val="00CB6763"/>
    <w:rsid w:val="00CB6DA6"/>
    <w:rsid w:val="00CB6E17"/>
    <w:rsid w:val="00CB7461"/>
    <w:rsid w:val="00CB7F36"/>
    <w:rsid w:val="00CB7FB8"/>
    <w:rsid w:val="00CB7FBE"/>
    <w:rsid w:val="00CC07EE"/>
    <w:rsid w:val="00CC0C99"/>
    <w:rsid w:val="00CC0E86"/>
    <w:rsid w:val="00CC10C5"/>
    <w:rsid w:val="00CC113B"/>
    <w:rsid w:val="00CC1703"/>
    <w:rsid w:val="00CC1FD2"/>
    <w:rsid w:val="00CC21ED"/>
    <w:rsid w:val="00CC221D"/>
    <w:rsid w:val="00CC226D"/>
    <w:rsid w:val="00CC2421"/>
    <w:rsid w:val="00CC284E"/>
    <w:rsid w:val="00CC2A97"/>
    <w:rsid w:val="00CC32D9"/>
    <w:rsid w:val="00CC3BE0"/>
    <w:rsid w:val="00CC40A9"/>
    <w:rsid w:val="00CC4436"/>
    <w:rsid w:val="00CC4660"/>
    <w:rsid w:val="00CC472D"/>
    <w:rsid w:val="00CC4AA9"/>
    <w:rsid w:val="00CC516F"/>
    <w:rsid w:val="00CC5C0C"/>
    <w:rsid w:val="00CC6D56"/>
    <w:rsid w:val="00CC6DC1"/>
    <w:rsid w:val="00CC7DD2"/>
    <w:rsid w:val="00CC7FAD"/>
    <w:rsid w:val="00CD000D"/>
    <w:rsid w:val="00CD048D"/>
    <w:rsid w:val="00CD0554"/>
    <w:rsid w:val="00CD0787"/>
    <w:rsid w:val="00CD0BBA"/>
    <w:rsid w:val="00CD0FA4"/>
    <w:rsid w:val="00CD1432"/>
    <w:rsid w:val="00CD1AB3"/>
    <w:rsid w:val="00CD23B9"/>
    <w:rsid w:val="00CD2484"/>
    <w:rsid w:val="00CD291A"/>
    <w:rsid w:val="00CD2DFD"/>
    <w:rsid w:val="00CD3A65"/>
    <w:rsid w:val="00CD3EA1"/>
    <w:rsid w:val="00CD3EF7"/>
    <w:rsid w:val="00CD438F"/>
    <w:rsid w:val="00CD49B7"/>
    <w:rsid w:val="00CD4AB1"/>
    <w:rsid w:val="00CD4DEA"/>
    <w:rsid w:val="00CD5379"/>
    <w:rsid w:val="00CD55B4"/>
    <w:rsid w:val="00CD62E4"/>
    <w:rsid w:val="00CD635A"/>
    <w:rsid w:val="00CD7165"/>
    <w:rsid w:val="00CD73F2"/>
    <w:rsid w:val="00CE08B3"/>
    <w:rsid w:val="00CE0AA4"/>
    <w:rsid w:val="00CE0BD9"/>
    <w:rsid w:val="00CE0BFB"/>
    <w:rsid w:val="00CE0D87"/>
    <w:rsid w:val="00CE0EAF"/>
    <w:rsid w:val="00CE122B"/>
    <w:rsid w:val="00CE1565"/>
    <w:rsid w:val="00CE1B9B"/>
    <w:rsid w:val="00CE20F2"/>
    <w:rsid w:val="00CE254D"/>
    <w:rsid w:val="00CE27E9"/>
    <w:rsid w:val="00CE3682"/>
    <w:rsid w:val="00CE3B08"/>
    <w:rsid w:val="00CE473B"/>
    <w:rsid w:val="00CE4961"/>
    <w:rsid w:val="00CE4E43"/>
    <w:rsid w:val="00CE6320"/>
    <w:rsid w:val="00CE656E"/>
    <w:rsid w:val="00CE6A98"/>
    <w:rsid w:val="00CE737E"/>
    <w:rsid w:val="00CE7595"/>
    <w:rsid w:val="00CE7926"/>
    <w:rsid w:val="00CE7B10"/>
    <w:rsid w:val="00CE7E86"/>
    <w:rsid w:val="00CF0308"/>
    <w:rsid w:val="00CF07B3"/>
    <w:rsid w:val="00CF0B69"/>
    <w:rsid w:val="00CF15A5"/>
    <w:rsid w:val="00CF17A3"/>
    <w:rsid w:val="00CF1B98"/>
    <w:rsid w:val="00CF1D8D"/>
    <w:rsid w:val="00CF2273"/>
    <w:rsid w:val="00CF2767"/>
    <w:rsid w:val="00CF2BCB"/>
    <w:rsid w:val="00CF2E45"/>
    <w:rsid w:val="00CF3381"/>
    <w:rsid w:val="00CF40DD"/>
    <w:rsid w:val="00CF40E5"/>
    <w:rsid w:val="00CF41BE"/>
    <w:rsid w:val="00CF4215"/>
    <w:rsid w:val="00CF43E4"/>
    <w:rsid w:val="00CF4653"/>
    <w:rsid w:val="00CF4756"/>
    <w:rsid w:val="00CF47F8"/>
    <w:rsid w:val="00CF4CB2"/>
    <w:rsid w:val="00CF508D"/>
    <w:rsid w:val="00CF5362"/>
    <w:rsid w:val="00CF53B9"/>
    <w:rsid w:val="00CF57D0"/>
    <w:rsid w:val="00CF5862"/>
    <w:rsid w:val="00CF5BF4"/>
    <w:rsid w:val="00CF6508"/>
    <w:rsid w:val="00CF6653"/>
    <w:rsid w:val="00CF6862"/>
    <w:rsid w:val="00CF76B1"/>
    <w:rsid w:val="00CF7C46"/>
    <w:rsid w:val="00CF7E9D"/>
    <w:rsid w:val="00D00103"/>
    <w:rsid w:val="00D00435"/>
    <w:rsid w:val="00D004A1"/>
    <w:rsid w:val="00D0058D"/>
    <w:rsid w:val="00D014CE"/>
    <w:rsid w:val="00D01513"/>
    <w:rsid w:val="00D01F7A"/>
    <w:rsid w:val="00D0241B"/>
    <w:rsid w:val="00D024EB"/>
    <w:rsid w:val="00D02CBB"/>
    <w:rsid w:val="00D02CBD"/>
    <w:rsid w:val="00D02F2F"/>
    <w:rsid w:val="00D0351F"/>
    <w:rsid w:val="00D03705"/>
    <w:rsid w:val="00D0377B"/>
    <w:rsid w:val="00D037F9"/>
    <w:rsid w:val="00D038FA"/>
    <w:rsid w:val="00D03979"/>
    <w:rsid w:val="00D03D94"/>
    <w:rsid w:val="00D04033"/>
    <w:rsid w:val="00D046F5"/>
    <w:rsid w:val="00D0484A"/>
    <w:rsid w:val="00D05047"/>
    <w:rsid w:val="00D052FC"/>
    <w:rsid w:val="00D05373"/>
    <w:rsid w:val="00D05517"/>
    <w:rsid w:val="00D0558B"/>
    <w:rsid w:val="00D05D1C"/>
    <w:rsid w:val="00D05FB7"/>
    <w:rsid w:val="00D06535"/>
    <w:rsid w:val="00D066C5"/>
    <w:rsid w:val="00D067CD"/>
    <w:rsid w:val="00D06A32"/>
    <w:rsid w:val="00D071CC"/>
    <w:rsid w:val="00D073A1"/>
    <w:rsid w:val="00D073CF"/>
    <w:rsid w:val="00D10F9C"/>
    <w:rsid w:val="00D114CE"/>
    <w:rsid w:val="00D123B8"/>
    <w:rsid w:val="00D124F3"/>
    <w:rsid w:val="00D12A79"/>
    <w:rsid w:val="00D12D35"/>
    <w:rsid w:val="00D12FD7"/>
    <w:rsid w:val="00D132A6"/>
    <w:rsid w:val="00D13380"/>
    <w:rsid w:val="00D133C0"/>
    <w:rsid w:val="00D1413F"/>
    <w:rsid w:val="00D143D0"/>
    <w:rsid w:val="00D1494A"/>
    <w:rsid w:val="00D14EBB"/>
    <w:rsid w:val="00D15664"/>
    <w:rsid w:val="00D15B51"/>
    <w:rsid w:val="00D16138"/>
    <w:rsid w:val="00D165EF"/>
    <w:rsid w:val="00D166FB"/>
    <w:rsid w:val="00D16C5B"/>
    <w:rsid w:val="00D16DB5"/>
    <w:rsid w:val="00D1702D"/>
    <w:rsid w:val="00D171ED"/>
    <w:rsid w:val="00D17373"/>
    <w:rsid w:val="00D17A77"/>
    <w:rsid w:val="00D17BD2"/>
    <w:rsid w:val="00D17E8C"/>
    <w:rsid w:val="00D17F4E"/>
    <w:rsid w:val="00D20160"/>
    <w:rsid w:val="00D20359"/>
    <w:rsid w:val="00D206BF"/>
    <w:rsid w:val="00D21912"/>
    <w:rsid w:val="00D220BE"/>
    <w:rsid w:val="00D22398"/>
    <w:rsid w:val="00D225D2"/>
    <w:rsid w:val="00D22673"/>
    <w:rsid w:val="00D22840"/>
    <w:rsid w:val="00D22868"/>
    <w:rsid w:val="00D229F0"/>
    <w:rsid w:val="00D23375"/>
    <w:rsid w:val="00D2358F"/>
    <w:rsid w:val="00D23B14"/>
    <w:rsid w:val="00D23B20"/>
    <w:rsid w:val="00D23BED"/>
    <w:rsid w:val="00D23CB2"/>
    <w:rsid w:val="00D23DC9"/>
    <w:rsid w:val="00D242A8"/>
    <w:rsid w:val="00D24330"/>
    <w:rsid w:val="00D246DF"/>
    <w:rsid w:val="00D246FA"/>
    <w:rsid w:val="00D24E1F"/>
    <w:rsid w:val="00D251CF"/>
    <w:rsid w:val="00D25339"/>
    <w:rsid w:val="00D254DC"/>
    <w:rsid w:val="00D25919"/>
    <w:rsid w:val="00D259AE"/>
    <w:rsid w:val="00D25A4E"/>
    <w:rsid w:val="00D25C5D"/>
    <w:rsid w:val="00D26433"/>
    <w:rsid w:val="00D26506"/>
    <w:rsid w:val="00D268DC"/>
    <w:rsid w:val="00D26A8E"/>
    <w:rsid w:val="00D2712A"/>
    <w:rsid w:val="00D2725B"/>
    <w:rsid w:val="00D272B9"/>
    <w:rsid w:val="00D27DEE"/>
    <w:rsid w:val="00D301C5"/>
    <w:rsid w:val="00D30586"/>
    <w:rsid w:val="00D306B9"/>
    <w:rsid w:val="00D30C4F"/>
    <w:rsid w:val="00D30EC0"/>
    <w:rsid w:val="00D30FDA"/>
    <w:rsid w:val="00D31046"/>
    <w:rsid w:val="00D3111E"/>
    <w:rsid w:val="00D31324"/>
    <w:rsid w:val="00D31B7B"/>
    <w:rsid w:val="00D324BE"/>
    <w:rsid w:val="00D32520"/>
    <w:rsid w:val="00D326B6"/>
    <w:rsid w:val="00D32835"/>
    <w:rsid w:val="00D32A66"/>
    <w:rsid w:val="00D32A93"/>
    <w:rsid w:val="00D32CFC"/>
    <w:rsid w:val="00D3308A"/>
    <w:rsid w:val="00D33572"/>
    <w:rsid w:val="00D3374C"/>
    <w:rsid w:val="00D33E5A"/>
    <w:rsid w:val="00D33E93"/>
    <w:rsid w:val="00D34375"/>
    <w:rsid w:val="00D3481C"/>
    <w:rsid w:val="00D3483F"/>
    <w:rsid w:val="00D352C5"/>
    <w:rsid w:val="00D35462"/>
    <w:rsid w:val="00D35636"/>
    <w:rsid w:val="00D3575F"/>
    <w:rsid w:val="00D358DF"/>
    <w:rsid w:val="00D3655B"/>
    <w:rsid w:val="00D371FD"/>
    <w:rsid w:val="00D37A2B"/>
    <w:rsid w:val="00D40063"/>
    <w:rsid w:val="00D4046C"/>
    <w:rsid w:val="00D404AB"/>
    <w:rsid w:val="00D40865"/>
    <w:rsid w:val="00D409F5"/>
    <w:rsid w:val="00D40A42"/>
    <w:rsid w:val="00D41742"/>
    <w:rsid w:val="00D4187A"/>
    <w:rsid w:val="00D41A5B"/>
    <w:rsid w:val="00D41BA7"/>
    <w:rsid w:val="00D41C75"/>
    <w:rsid w:val="00D41DA2"/>
    <w:rsid w:val="00D421F6"/>
    <w:rsid w:val="00D42217"/>
    <w:rsid w:val="00D42500"/>
    <w:rsid w:val="00D428A3"/>
    <w:rsid w:val="00D42FE3"/>
    <w:rsid w:val="00D430D2"/>
    <w:rsid w:val="00D4333B"/>
    <w:rsid w:val="00D433E9"/>
    <w:rsid w:val="00D4363B"/>
    <w:rsid w:val="00D438C0"/>
    <w:rsid w:val="00D43B83"/>
    <w:rsid w:val="00D43D3D"/>
    <w:rsid w:val="00D43DD3"/>
    <w:rsid w:val="00D43F54"/>
    <w:rsid w:val="00D444C1"/>
    <w:rsid w:val="00D444FC"/>
    <w:rsid w:val="00D4485C"/>
    <w:rsid w:val="00D450B8"/>
    <w:rsid w:val="00D459F1"/>
    <w:rsid w:val="00D463E6"/>
    <w:rsid w:val="00D46926"/>
    <w:rsid w:val="00D46A2D"/>
    <w:rsid w:val="00D46E81"/>
    <w:rsid w:val="00D470D9"/>
    <w:rsid w:val="00D47185"/>
    <w:rsid w:val="00D47447"/>
    <w:rsid w:val="00D47843"/>
    <w:rsid w:val="00D47B0A"/>
    <w:rsid w:val="00D500DC"/>
    <w:rsid w:val="00D50126"/>
    <w:rsid w:val="00D50388"/>
    <w:rsid w:val="00D504EC"/>
    <w:rsid w:val="00D50592"/>
    <w:rsid w:val="00D509D9"/>
    <w:rsid w:val="00D51D7A"/>
    <w:rsid w:val="00D5205B"/>
    <w:rsid w:val="00D521DF"/>
    <w:rsid w:val="00D5222E"/>
    <w:rsid w:val="00D523AE"/>
    <w:rsid w:val="00D52593"/>
    <w:rsid w:val="00D52609"/>
    <w:rsid w:val="00D52AB9"/>
    <w:rsid w:val="00D52BF7"/>
    <w:rsid w:val="00D53C4E"/>
    <w:rsid w:val="00D53DAC"/>
    <w:rsid w:val="00D53E70"/>
    <w:rsid w:val="00D53EB6"/>
    <w:rsid w:val="00D546E8"/>
    <w:rsid w:val="00D548B9"/>
    <w:rsid w:val="00D54AD4"/>
    <w:rsid w:val="00D54B0B"/>
    <w:rsid w:val="00D54C61"/>
    <w:rsid w:val="00D550A1"/>
    <w:rsid w:val="00D5546C"/>
    <w:rsid w:val="00D555C2"/>
    <w:rsid w:val="00D558C4"/>
    <w:rsid w:val="00D55A7C"/>
    <w:rsid w:val="00D5623B"/>
    <w:rsid w:val="00D56C3A"/>
    <w:rsid w:val="00D56C87"/>
    <w:rsid w:val="00D56EAF"/>
    <w:rsid w:val="00D573B9"/>
    <w:rsid w:val="00D57BE0"/>
    <w:rsid w:val="00D60275"/>
    <w:rsid w:val="00D6035C"/>
    <w:rsid w:val="00D60BA5"/>
    <w:rsid w:val="00D60F5B"/>
    <w:rsid w:val="00D612F4"/>
    <w:rsid w:val="00D61394"/>
    <w:rsid w:val="00D6141A"/>
    <w:rsid w:val="00D6165D"/>
    <w:rsid w:val="00D621CE"/>
    <w:rsid w:val="00D62225"/>
    <w:rsid w:val="00D624B9"/>
    <w:rsid w:val="00D62792"/>
    <w:rsid w:val="00D62A9F"/>
    <w:rsid w:val="00D634A1"/>
    <w:rsid w:val="00D6383E"/>
    <w:rsid w:val="00D639CF"/>
    <w:rsid w:val="00D63D77"/>
    <w:rsid w:val="00D640C2"/>
    <w:rsid w:val="00D647E3"/>
    <w:rsid w:val="00D64D68"/>
    <w:rsid w:val="00D64D77"/>
    <w:rsid w:val="00D660B1"/>
    <w:rsid w:val="00D671DF"/>
    <w:rsid w:val="00D67339"/>
    <w:rsid w:val="00D6753F"/>
    <w:rsid w:val="00D6762A"/>
    <w:rsid w:val="00D678A7"/>
    <w:rsid w:val="00D67937"/>
    <w:rsid w:val="00D67DB6"/>
    <w:rsid w:val="00D70086"/>
    <w:rsid w:val="00D70290"/>
    <w:rsid w:val="00D70332"/>
    <w:rsid w:val="00D707D4"/>
    <w:rsid w:val="00D708C2"/>
    <w:rsid w:val="00D709EA"/>
    <w:rsid w:val="00D709F0"/>
    <w:rsid w:val="00D70B76"/>
    <w:rsid w:val="00D70CC7"/>
    <w:rsid w:val="00D70CD8"/>
    <w:rsid w:val="00D70EC8"/>
    <w:rsid w:val="00D71103"/>
    <w:rsid w:val="00D712A2"/>
    <w:rsid w:val="00D7137C"/>
    <w:rsid w:val="00D714AF"/>
    <w:rsid w:val="00D7161B"/>
    <w:rsid w:val="00D71CD7"/>
    <w:rsid w:val="00D71D3F"/>
    <w:rsid w:val="00D71DED"/>
    <w:rsid w:val="00D722D2"/>
    <w:rsid w:val="00D722E9"/>
    <w:rsid w:val="00D723D8"/>
    <w:rsid w:val="00D72449"/>
    <w:rsid w:val="00D727B2"/>
    <w:rsid w:val="00D72E76"/>
    <w:rsid w:val="00D73015"/>
    <w:rsid w:val="00D733B7"/>
    <w:rsid w:val="00D734D7"/>
    <w:rsid w:val="00D73E32"/>
    <w:rsid w:val="00D73F38"/>
    <w:rsid w:val="00D74626"/>
    <w:rsid w:val="00D74759"/>
    <w:rsid w:val="00D74A4E"/>
    <w:rsid w:val="00D74A9F"/>
    <w:rsid w:val="00D74E72"/>
    <w:rsid w:val="00D74F9D"/>
    <w:rsid w:val="00D74FE0"/>
    <w:rsid w:val="00D754AA"/>
    <w:rsid w:val="00D75E2A"/>
    <w:rsid w:val="00D76102"/>
    <w:rsid w:val="00D761C5"/>
    <w:rsid w:val="00D76B3A"/>
    <w:rsid w:val="00D77067"/>
    <w:rsid w:val="00D7756C"/>
    <w:rsid w:val="00D77859"/>
    <w:rsid w:val="00D77B80"/>
    <w:rsid w:val="00D77C36"/>
    <w:rsid w:val="00D77E8A"/>
    <w:rsid w:val="00D805AF"/>
    <w:rsid w:val="00D80953"/>
    <w:rsid w:val="00D80E2D"/>
    <w:rsid w:val="00D812B5"/>
    <w:rsid w:val="00D8147C"/>
    <w:rsid w:val="00D81F9D"/>
    <w:rsid w:val="00D81FAF"/>
    <w:rsid w:val="00D8227A"/>
    <w:rsid w:val="00D82F07"/>
    <w:rsid w:val="00D83201"/>
    <w:rsid w:val="00D83A26"/>
    <w:rsid w:val="00D83B31"/>
    <w:rsid w:val="00D83D62"/>
    <w:rsid w:val="00D840A2"/>
    <w:rsid w:val="00D842E8"/>
    <w:rsid w:val="00D8443E"/>
    <w:rsid w:val="00D844DE"/>
    <w:rsid w:val="00D8454F"/>
    <w:rsid w:val="00D84E45"/>
    <w:rsid w:val="00D84E61"/>
    <w:rsid w:val="00D85383"/>
    <w:rsid w:val="00D856D5"/>
    <w:rsid w:val="00D85E35"/>
    <w:rsid w:val="00D86479"/>
    <w:rsid w:val="00D866CF"/>
    <w:rsid w:val="00D8687B"/>
    <w:rsid w:val="00D86D5B"/>
    <w:rsid w:val="00D86E8D"/>
    <w:rsid w:val="00D86F77"/>
    <w:rsid w:val="00D87028"/>
    <w:rsid w:val="00D878BD"/>
    <w:rsid w:val="00D87B82"/>
    <w:rsid w:val="00D87F67"/>
    <w:rsid w:val="00D901C2"/>
    <w:rsid w:val="00D906DF"/>
    <w:rsid w:val="00D90CE7"/>
    <w:rsid w:val="00D90E4C"/>
    <w:rsid w:val="00D90F70"/>
    <w:rsid w:val="00D910DA"/>
    <w:rsid w:val="00D91156"/>
    <w:rsid w:val="00D913D1"/>
    <w:rsid w:val="00D91456"/>
    <w:rsid w:val="00D9166A"/>
    <w:rsid w:val="00D917C9"/>
    <w:rsid w:val="00D91A67"/>
    <w:rsid w:val="00D91B83"/>
    <w:rsid w:val="00D91C4D"/>
    <w:rsid w:val="00D91E1D"/>
    <w:rsid w:val="00D924D1"/>
    <w:rsid w:val="00D92943"/>
    <w:rsid w:val="00D931D2"/>
    <w:rsid w:val="00D93616"/>
    <w:rsid w:val="00D937A2"/>
    <w:rsid w:val="00D93EA8"/>
    <w:rsid w:val="00D941A3"/>
    <w:rsid w:val="00D94274"/>
    <w:rsid w:val="00D94C9B"/>
    <w:rsid w:val="00D94D78"/>
    <w:rsid w:val="00D950A3"/>
    <w:rsid w:val="00D9578C"/>
    <w:rsid w:val="00D95920"/>
    <w:rsid w:val="00D95CBB"/>
    <w:rsid w:val="00D96113"/>
    <w:rsid w:val="00D962CF"/>
    <w:rsid w:val="00D96624"/>
    <w:rsid w:val="00D967CD"/>
    <w:rsid w:val="00D96C75"/>
    <w:rsid w:val="00D96CEF"/>
    <w:rsid w:val="00D97350"/>
    <w:rsid w:val="00D97CF2"/>
    <w:rsid w:val="00DA0074"/>
    <w:rsid w:val="00DA079E"/>
    <w:rsid w:val="00DA0A4C"/>
    <w:rsid w:val="00DA0BC5"/>
    <w:rsid w:val="00DA0E0F"/>
    <w:rsid w:val="00DA19DF"/>
    <w:rsid w:val="00DA1A35"/>
    <w:rsid w:val="00DA2702"/>
    <w:rsid w:val="00DA2DE6"/>
    <w:rsid w:val="00DA312D"/>
    <w:rsid w:val="00DA3313"/>
    <w:rsid w:val="00DA3459"/>
    <w:rsid w:val="00DA38B0"/>
    <w:rsid w:val="00DA39F5"/>
    <w:rsid w:val="00DA3DBD"/>
    <w:rsid w:val="00DA493C"/>
    <w:rsid w:val="00DA495F"/>
    <w:rsid w:val="00DA537A"/>
    <w:rsid w:val="00DA571E"/>
    <w:rsid w:val="00DA59B9"/>
    <w:rsid w:val="00DA6051"/>
    <w:rsid w:val="00DA6214"/>
    <w:rsid w:val="00DA641C"/>
    <w:rsid w:val="00DA6E79"/>
    <w:rsid w:val="00DA6F27"/>
    <w:rsid w:val="00DA7256"/>
    <w:rsid w:val="00DA72F6"/>
    <w:rsid w:val="00DA73C7"/>
    <w:rsid w:val="00DA7CA0"/>
    <w:rsid w:val="00DA7F6B"/>
    <w:rsid w:val="00DB00C2"/>
    <w:rsid w:val="00DB0915"/>
    <w:rsid w:val="00DB09AB"/>
    <w:rsid w:val="00DB0DF1"/>
    <w:rsid w:val="00DB0E8C"/>
    <w:rsid w:val="00DB1126"/>
    <w:rsid w:val="00DB2078"/>
    <w:rsid w:val="00DB2419"/>
    <w:rsid w:val="00DB25B4"/>
    <w:rsid w:val="00DB3037"/>
    <w:rsid w:val="00DB346F"/>
    <w:rsid w:val="00DB353D"/>
    <w:rsid w:val="00DB3E59"/>
    <w:rsid w:val="00DB3F2A"/>
    <w:rsid w:val="00DB4556"/>
    <w:rsid w:val="00DB5469"/>
    <w:rsid w:val="00DB576F"/>
    <w:rsid w:val="00DB5C00"/>
    <w:rsid w:val="00DB5C43"/>
    <w:rsid w:val="00DB5D57"/>
    <w:rsid w:val="00DB6359"/>
    <w:rsid w:val="00DB66C1"/>
    <w:rsid w:val="00DB6C5F"/>
    <w:rsid w:val="00DB754A"/>
    <w:rsid w:val="00DB7C10"/>
    <w:rsid w:val="00DB7D04"/>
    <w:rsid w:val="00DB7EA9"/>
    <w:rsid w:val="00DB7F46"/>
    <w:rsid w:val="00DB7F83"/>
    <w:rsid w:val="00DC00A8"/>
    <w:rsid w:val="00DC025D"/>
    <w:rsid w:val="00DC02B2"/>
    <w:rsid w:val="00DC0416"/>
    <w:rsid w:val="00DC05A9"/>
    <w:rsid w:val="00DC1587"/>
    <w:rsid w:val="00DC1854"/>
    <w:rsid w:val="00DC1A53"/>
    <w:rsid w:val="00DC1A64"/>
    <w:rsid w:val="00DC1F43"/>
    <w:rsid w:val="00DC3059"/>
    <w:rsid w:val="00DC38E0"/>
    <w:rsid w:val="00DC39B5"/>
    <w:rsid w:val="00DC3E70"/>
    <w:rsid w:val="00DC4309"/>
    <w:rsid w:val="00DC45C8"/>
    <w:rsid w:val="00DC4A7A"/>
    <w:rsid w:val="00DC531C"/>
    <w:rsid w:val="00DC5493"/>
    <w:rsid w:val="00DC578D"/>
    <w:rsid w:val="00DC59DF"/>
    <w:rsid w:val="00DC5E84"/>
    <w:rsid w:val="00DC60EC"/>
    <w:rsid w:val="00DC655B"/>
    <w:rsid w:val="00DC6CA9"/>
    <w:rsid w:val="00DC6E4B"/>
    <w:rsid w:val="00DC7602"/>
    <w:rsid w:val="00DC7BCF"/>
    <w:rsid w:val="00DD065C"/>
    <w:rsid w:val="00DD0BE1"/>
    <w:rsid w:val="00DD1245"/>
    <w:rsid w:val="00DD12FC"/>
    <w:rsid w:val="00DD17AB"/>
    <w:rsid w:val="00DD18EF"/>
    <w:rsid w:val="00DD1B58"/>
    <w:rsid w:val="00DD1E48"/>
    <w:rsid w:val="00DD203D"/>
    <w:rsid w:val="00DD2557"/>
    <w:rsid w:val="00DD28FE"/>
    <w:rsid w:val="00DD2981"/>
    <w:rsid w:val="00DD29B0"/>
    <w:rsid w:val="00DD2F33"/>
    <w:rsid w:val="00DD323E"/>
    <w:rsid w:val="00DD42B8"/>
    <w:rsid w:val="00DD46F6"/>
    <w:rsid w:val="00DD49C4"/>
    <w:rsid w:val="00DD4AFB"/>
    <w:rsid w:val="00DD4B42"/>
    <w:rsid w:val="00DD597C"/>
    <w:rsid w:val="00DD6113"/>
    <w:rsid w:val="00DD6952"/>
    <w:rsid w:val="00DD6A0A"/>
    <w:rsid w:val="00DD6F9A"/>
    <w:rsid w:val="00DD7122"/>
    <w:rsid w:val="00DD72A4"/>
    <w:rsid w:val="00DD7662"/>
    <w:rsid w:val="00DD76BC"/>
    <w:rsid w:val="00DD7D77"/>
    <w:rsid w:val="00DE0484"/>
    <w:rsid w:val="00DE095B"/>
    <w:rsid w:val="00DE128D"/>
    <w:rsid w:val="00DE1339"/>
    <w:rsid w:val="00DE1491"/>
    <w:rsid w:val="00DE17BA"/>
    <w:rsid w:val="00DE280A"/>
    <w:rsid w:val="00DE2E3F"/>
    <w:rsid w:val="00DE3298"/>
    <w:rsid w:val="00DE3360"/>
    <w:rsid w:val="00DE353B"/>
    <w:rsid w:val="00DE38C1"/>
    <w:rsid w:val="00DE397A"/>
    <w:rsid w:val="00DE3F0F"/>
    <w:rsid w:val="00DE40E3"/>
    <w:rsid w:val="00DE4E07"/>
    <w:rsid w:val="00DE516D"/>
    <w:rsid w:val="00DE5917"/>
    <w:rsid w:val="00DE595C"/>
    <w:rsid w:val="00DE60AF"/>
    <w:rsid w:val="00DE6577"/>
    <w:rsid w:val="00DE6845"/>
    <w:rsid w:val="00DE6951"/>
    <w:rsid w:val="00DE6E34"/>
    <w:rsid w:val="00DE71C0"/>
    <w:rsid w:val="00DE7438"/>
    <w:rsid w:val="00DE74D3"/>
    <w:rsid w:val="00DE7D75"/>
    <w:rsid w:val="00DF12A7"/>
    <w:rsid w:val="00DF16BB"/>
    <w:rsid w:val="00DF1D41"/>
    <w:rsid w:val="00DF1D9A"/>
    <w:rsid w:val="00DF2AA4"/>
    <w:rsid w:val="00DF2D0D"/>
    <w:rsid w:val="00DF31D0"/>
    <w:rsid w:val="00DF3410"/>
    <w:rsid w:val="00DF36F9"/>
    <w:rsid w:val="00DF3A38"/>
    <w:rsid w:val="00DF3F11"/>
    <w:rsid w:val="00DF40A2"/>
    <w:rsid w:val="00DF4225"/>
    <w:rsid w:val="00DF42D8"/>
    <w:rsid w:val="00DF4311"/>
    <w:rsid w:val="00DF4316"/>
    <w:rsid w:val="00DF4342"/>
    <w:rsid w:val="00DF4751"/>
    <w:rsid w:val="00DF55CB"/>
    <w:rsid w:val="00DF566F"/>
    <w:rsid w:val="00DF56B5"/>
    <w:rsid w:val="00DF5B81"/>
    <w:rsid w:val="00DF5D2A"/>
    <w:rsid w:val="00DF5E9C"/>
    <w:rsid w:val="00DF6211"/>
    <w:rsid w:val="00DF6398"/>
    <w:rsid w:val="00DF68A5"/>
    <w:rsid w:val="00DF6C9D"/>
    <w:rsid w:val="00DF6CAB"/>
    <w:rsid w:val="00DF6E80"/>
    <w:rsid w:val="00DF7143"/>
    <w:rsid w:val="00DF720E"/>
    <w:rsid w:val="00DF73BF"/>
    <w:rsid w:val="00DF7537"/>
    <w:rsid w:val="00DF75DA"/>
    <w:rsid w:val="00DF76E3"/>
    <w:rsid w:val="00E001FE"/>
    <w:rsid w:val="00E0052F"/>
    <w:rsid w:val="00E0065E"/>
    <w:rsid w:val="00E008E4"/>
    <w:rsid w:val="00E00B97"/>
    <w:rsid w:val="00E00C37"/>
    <w:rsid w:val="00E00C61"/>
    <w:rsid w:val="00E01067"/>
    <w:rsid w:val="00E01100"/>
    <w:rsid w:val="00E01128"/>
    <w:rsid w:val="00E013F9"/>
    <w:rsid w:val="00E01935"/>
    <w:rsid w:val="00E01BFC"/>
    <w:rsid w:val="00E01C55"/>
    <w:rsid w:val="00E01DE4"/>
    <w:rsid w:val="00E0226E"/>
    <w:rsid w:val="00E02458"/>
    <w:rsid w:val="00E02628"/>
    <w:rsid w:val="00E02B77"/>
    <w:rsid w:val="00E02C4F"/>
    <w:rsid w:val="00E030B8"/>
    <w:rsid w:val="00E031F8"/>
    <w:rsid w:val="00E033E5"/>
    <w:rsid w:val="00E034F0"/>
    <w:rsid w:val="00E03724"/>
    <w:rsid w:val="00E0383E"/>
    <w:rsid w:val="00E038CC"/>
    <w:rsid w:val="00E03CAE"/>
    <w:rsid w:val="00E03DB2"/>
    <w:rsid w:val="00E04434"/>
    <w:rsid w:val="00E044E4"/>
    <w:rsid w:val="00E051FD"/>
    <w:rsid w:val="00E054EB"/>
    <w:rsid w:val="00E05EE6"/>
    <w:rsid w:val="00E05F33"/>
    <w:rsid w:val="00E060D3"/>
    <w:rsid w:val="00E063D0"/>
    <w:rsid w:val="00E06548"/>
    <w:rsid w:val="00E069DD"/>
    <w:rsid w:val="00E06A3E"/>
    <w:rsid w:val="00E06E00"/>
    <w:rsid w:val="00E07227"/>
    <w:rsid w:val="00E07453"/>
    <w:rsid w:val="00E079B3"/>
    <w:rsid w:val="00E07D46"/>
    <w:rsid w:val="00E10F1C"/>
    <w:rsid w:val="00E1109C"/>
    <w:rsid w:val="00E112E9"/>
    <w:rsid w:val="00E11C42"/>
    <w:rsid w:val="00E11E1B"/>
    <w:rsid w:val="00E121E9"/>
    <w:rsid w:val="00E12AF7"/>
    <w:rsid w:val="00E12DC6"/>
    <w:rsid w:val="00E13CFE"/>
    <w:rsid w:val="00E13DFD"/>
    <w:rsid w:val="00E143AC"/>
    <w:rsid w:val="00E14445"/>
    <w:rsid w:val="00E15077"/>
    <w:rsid w:val="00E156C1"/>
    <w:rsid w:val="00E16232"/>
    <w:rsid w:val="00E1639B"/>
    <w:rsid w:val="00E16520"/>
    <w:rsid w:val="00E16A45"/>
    <w:rsid w:val="00E16ACB"/>
    <w:rsid w:val="00E16FF1"/>
    <w:rsid w:val="00E171DE"/>
    <w:rsid w:val="00E171EA"/>
    <w:rsid w:val="00E1732A"/>
    <w:rsid w:val="00E17490"/>
    <w:rsid w:val="00E17DD1"/>
    <w:rsid w:val="00E20158"/>
    <w:rsid w:val="00E2015F"/>
    <w:rsid w:val="00E204C0"/>
    <w:rsid w:val="00E205F9"/>
    <w:rsid w:val="00E20A45"/>
    <w:rsid w:val="00E20B93"/>
    <w:rsid w:val="00E20FAE"/>
    <w:rsid w:val="00E210A7"/>
    <w:rsid w:val="00E21BE6"/>
    <w:rsid w:val="00E2202A"/>
    <w:rsid w:val="00E220B3"/>
    <w:rsid w:val="00E22200"/>
    <w:rsid w:val="00E223DD"/>
    <w:rsid w:val="00E22BE9"/>
    <w:rsid w:val="00E2327C"/>
    <w:rsid w:val="00E23F39"/>
    <w:rsid w:val="00E24252"/>
    <w:rsid w:val="00E24D40"/>
    <w:rsid w:val="00E24D94"/>
    <w:rsid w:val="00E25794"/>
    <w:rsid w:val="00E2591A"/>
    <w:rsid w:val="00E259E9"/>
    <w:rsid w:val="00E25AEC"/>
    <w:rsid w:val="00E262BD"/>
    <w:rsid w:val="00E263C6"/>
    <w:rsid w:val="00E268AF"/>
    <w:rsid w:val="00E26974"/>
    <w:rsid w:val="00E26B6F"/>
    <w:rsid w:val="00E26D93"/>
    <w:rsid w:val="00E26DAB"/>
    <w:rsid w:val="00E2711D"/>
    <w:rsid w:val="00E274AE"/>
    <w:rsid w:val="00E27599"/>
    <w:rsid w:val="00E278BC"/>
    <w:rsid w:val="00E27BFD"/>
    <w:rsid w:val="00E3002B"/>
    <w:rsid w:val="00E3068E"/>
    <w:rsid w:val="00E31435"/>
    <w:rsid w:val="00E3170A"/>
    <w:rsid w:val="00E31807"/>
    <w:rsid w:val="00E31BE1"/>
    <w:rsid w:val="00E31C1A"/>
    <w:rsid w:val="00E31C99"/>
    <w:rsid w:val="00E31CCC"/>
    <w:rsid w:val="00E31E32"/>
    <w:rsid w:val="00E325C2"/>
    <w:rsid w:val="00E32604"/>
    <w:rsid w:val="00E32A36"/>
    <w:rsid w:val="00E32BFC"/>
    <w:rsid w:val="00E3316F"/>
    <w:rsid w:val="00E34697"/>
    <w:rsid w:val="00E34BBE"/>
    <w:rsid w:val="00E34F61"/>
    <w:rsid w:val="00E34FAE"/>
    <w:rsid w:val="00E34FE7"/>
    <w:rsid w:val="00E35234"/>
    <w:rsid w:val="00E35775"/>
    <w:rsid w:val="00E3586C"/>
    <w:rsid w:val="00E35A9F"/>
    <w:rsid w:val="00E363A5"/>
    <w:rsid w:val="00E36427"/>
    <w:rsid w:val="00E36799"/>
    <w:rsid w:val="00E3747E"/>
    <w:rsid w:val="00E37730"/>
    <w:rsid w:val="00E37914"/>
    <w:rsid w:val="00E3796C"/>
    <w:rsid w:val="00E37BC0"/>
    <w:rsid w:val="00E37EC0"/>
    <w:rsid w:val="00E400E4"/>
    <w:rsid w:val="00E401D6"/>
    <w:rsid w:val="00E4041B"/>
    <w:rsid w:val="00E4076A"/>
    <w:rsid w:val="00E4091A"/>
    <w:rsid w:val="00E40928"/>
    <w:rsid w:val="00E40D0D"/>
    <w:rsid w:val="00E41811"/>
    <w:rsid w:val="00E41A5B"/>
    <w:rsid w:val="00E41B8B"/>
    <w:rsid w:val="00E41F07"/>
    <w:rsid w:val="00E41F68"/>
    <w:rsid w:val="00E41F95"/>
    <w:rsid w:val="00E422DA"/>
    <w:rsid w:val="00E424CE"/>
    <w:rsid w:val="00E42609"/>
    <w:rsid w:val="00E42A1F"/>
    <w:rsid w:val="00E432D7"/>
    <w:rsid w:val="00E436FA"/>
    <w:rsid w:val="00E43793"/>
    <w:rsid w:val="00E43AC4"/>
    <w:rsid w:val="00E43AE4"/>
    <w:rsid w:val="00E447D5"/>
    <w:rsid w:val="00E449FA"/>
    <w:rsid w:val="00E44EC3"/>
    <w:rsid w:val="00E45038"/>
    <w:rsid w:val="00E45725"/>
    <w:rsid w:val="00E46363"/>
    <w:rsid w:val="00E46396"/>
    <w:rsid w:val="00E467A3"/>
    <w:rsid w:val="00E467D2"/>
    <w:rsid w:val="00E46968"/>
    <w:rsid w:val="00E46B8A"/>
    <w:rsid w:val="00E46BE8"/>
    <w:rsid w:val="00E46BEA"/>
    <w:rsid w:val="00E47BB5"/>
    <w:rsid w:val="00E47E27"/>
    <w:rsid w:val="00E47E43"/>
    <w:rsid w:val="00E50488"/>
    <w:rsid w:val="00E51467"/>
    <w:rsid w:val="00E51743"/>
    <w:rsid w:val="00E51902"/>
    <w:rsid w:val="00E51DB6"/>
    <w:rsid w:val="00E52523"/>
    <w:rsid w:val="00E52583"/>
    <w:rsid w:val="00E526E5"/>
    <w:rsid w:val="00E52888"/>
    <w:rsid w:val="00E52A69"/>
    <w:rsid w:val="00E52D1F"/>
    <w:rsid w:val="00E539DF"/>
    <w:rsid w:val="00E53BCE"/>
    <w:rsid w:val="00E53E1E"/>
    <w:rsid w:val="00E5446D"/>
    <w:rsid w:val="00E54949"/>
    <w:rsid w:val="00E54A28"/>
    <w:rsid w:val="00E54D45"/>
    <w:rsid w:val="00E55044"/>
    <w:rsid w:val="00E55276"/>
    <w:rsid w:val="00E55825"/>
    <w:rsid w:val="00E558D4"/>
    <w:rsid w:val="00E558E8"/>
    <w:rsid w:val="00E558EA"/>
    <w:rsid w:val="00E559B8"/>
    <w:rsid w:val="00E560E4"/>
    <w:rsid w:val="00E56AE3"/>
    <w:rsid w:val="00E56B28"/>
    <w:rsid w:val="00E56B50"/>
    <w:rsid w:val="00E57232"/>
    <w:rsid w:val="00E57A0B"/>
    <w:rsid w:val="00E57A66"/>
    <w:rsid w:val="00E57DA8"/>
    <w:rsid w:val="00E61078"/>
    <w:rsid w:val="00E61689"/>
    <w:rsid w:val="00E61D99"/>
    <w:rsid w:val="00E61FEB"/>
    <w:rsid w:val="00E62335"/>
    <w:rsid w:val="00E62672"/>
    <w:rsid w:val="00E627CC"/>
    <w:rsid w:val="00E62C21"/>
    <w:rsid w:val="00E63051"/>
    <w:rsid w:val="00E6319F"/>
    <w:rsid w:val="00E63450"/>
    <w:rsid w:val="00E637BC"/>
    <w:rsid w:val="00E646F5"/>
    <w:rsid w:val="00E64A5D"/>
    <w:rsid w:val="00E658CC"/>
    <w:rsid w:val="00E65F16"/>
    <w:rsid w:val="00E65F1D"/>
    <w:rsid w:val="00E661E1"/>
    <w:rsid w:val="00E661F4"/>
    <w:rsid w:val="00E67409"/>
    <w:rsid w:val="00E67575"/>
    <w:rsid w:val="00E67CB2"/>
    <w:rsid w:val="00E7009A"/>
    <w:rsid w:val="00E70553"/>
    <w:rsid w:val="00E70573"/>
    <w:rsid w:val="00E70AD9"/>
    <w:rsid w:val="00E713B6"/>
    <w:rsid w:val="00E7141D"/>
    <w:rsid w:val="00E71EE4"/>
    <w:rsid w:val="00E72012"/>
    <w:rsid w:val="00E72760"/>
    <w:rsid w:val="00E72E84"/>
    <w:rsid w:val="00E72F70"/>
    <w:rsid w:val="00E7317A"/>
    <w:rsid w:val="00E73252"/>
    <w:rsid w:val="00E732B7"/>
    <w:rsid w:val="00E735C9"/>
    <w:rsid w:val="00E73BC3"/>
    <w:rsid w:val="00E7419F"/>
    <w:rsid w:val="00E742EA"/>
    <w:rsid w:val="00E748AC"/>
    <w:rsid w:val="00E74D2D"/>
    <w:rsid w:val="00E74D44"/>
    <w:rsid w:val="00E74DFD"/>
    <w:rsid w:val="00E74EC4"/>
    <w:rsid w:val="00E74F61"/>
    <w:rsid w:val="00E74F86"/>
    <w:rsid w:val="00E75DBF"/>
    <w:rsid w:val="00E76094"/>
    <w:rsid w:val="00E7621B"/>
    <w:rsid w:val="00E762BB"/>
    <w:rsid w:val="00E765AC"/>
    <w:rsid w:val="00E76A2C"/>
    <w:rsid w:val="00E76EE3"/>
    <w:rsid w:val="00E77626"/>
    <w:rsid w:val="00E779F2"/>
    <w:rsid w:val="00E800FA"/>
    <w:rsid w:val="00E80255"/>
    <w:rsid w:val="00E80B34"/>
    <w:rsid w:val="00E81143"/>
    <w:rsid w:val="00E812D7"/>
    <w:rsid w:val="00E813E5"/>
    <w:rsid w:val="00E81787"/>
    <w:rsid w:val="00E8254E"/>
    <w:rsid w:val="00E82929"/>
    <w:rsid w:val="00E82CE2"/>
    <w:rsid w:val="00E82FE6"/>
    <w:rsid w:val="00E832A2"/>
    <w:rsid w:val="00E83596"/>
    <w:rsid w:val="00E83678"/>
    <w:rsid w:val="00E837F0"/>
    <w:rsid w:val="00E83EB2"/>
    <w:rsid w:val="00E83FD7"/>
    <w:rsid w:val="00E84358"/>
    <w:rsid w:val="00E849CA"/>
    <w:rsid w:val="00E849D6"/>
    <w:rsid w:val="00E84DA7"/>
    <w:rsid w:val="00E84E0D"/>
    <w:rsid w:val="00E84EA7"/>
    <w:rsid w:val="00E851F4"/>
    <w:rsid w:val="00E852D1"/>
    <w:rsid w:val="00E8540B"/>
    <w:rsid w:val="00E86427"/>
    <w:rsid w:val="00E86D32"/>
    <w:rsid w:val="00E86E3D"/>
    <w:rsid w:val="00E87E47"/>
    <w:rsid w:val="00E909CC"/>
    <w:rsid w:val="00E90ADB"/>
    <w:rsid w:val="00E90BA8"/>
    <w:rsid w:val="00E92227"/>
    <w:rsid w:val="00E9292D"/>
    <w:rsid w:val="00E92A99"/>
    <w:rsid w:val="00E92FA2"/>
    <w:rsid w:val="00E934D9"/>
    <w:rsid w:val="00E93A30"/>
    <w:rsid w:val="00E94075"/>
    <w:rsid w:val="00E945B0"/>
    <w:rsid w:val="00E9488A"/>
    <w:rsid w:val="00E94FFA"/>
    <w:rsid w:val="00E9531B"/>
    <w:rsid w:val="00E954E6"/>
    <w:rsid w:val="00E95ED1"/>
    <w:rsid w:val="00E960FC"/>
    <w:rsid w:val="00E96153"/>
    <w:rsid w:val="00E963D9"/>
    <w:rsid w:val="00E9694C"/>
    <w:rsid w:val="00E96C0A"/>
    <w:rsid w:val="00E970D7"/>
    <w:rsid w:val="00E97D49"/>
    <w:rsid w:val="00E97FE0"/>
    <w:rsid w:val="00EA0022"/>
    <w:rsid w:val="00EA04AD"/>
    <w:rsid w:val="00EA10A6"/>
    <w:rsid w:val="00EA1551"/>
    <w:rsid w:val="00EA1C8E"/>
    <w:rsid w:val="00EA1E48"/>
    <w:rsid w:val="00EA2086"/>
    <w:rsid w:val="00EA20EB"/>
    <w:rsid w:val="00EA2187"/>
    <w:rsid w:val="00EA23A8"/>
    <w:rsid w:val="00EA24B5"/>
    <w:rsid w:val="00EA2E4A"/>
    <w:rsid w:val="00EA3D92"/>
    <w:rsid w:val="00EA41C6"/>
    <w:rsid w:val="00EA453E"/>
    <w:rsid w:val="00EA46D3"/>
    <w:rsid w:val="00EA5033"/>
    <w:rsid w:val="00EA512C"/>
    <w:rsid w:val="00EA547D"/>
    <w:rsid w:val="00EA59F1"/>
    <w:rsid w:val="00EA5C18"/>
    <w:rsid w:val="00EA5D67"/>
    <w:rsid w:val="00EA5E59"/>
    <w:rsid w:val="00EA6054"/>
    <w:rsid w:val="00EA6306"/>
    <w:rsid w:val="00EA647B"/>
    <w:rsid w:val="00EA6661"/>
    <w:rsid w:val="00EA66EB"/>
    <w:rsid w:val="00EA6A2A"/>
    <w:rsid w:val="00EA729A"/>
    <w:rsid w:val="00EB00CE"/>
    <w:rsid w:val="00EB013A"/>
    <w:rsid w:val="00EB0B87"/>
    <w:rsid w:val="00EB0D41"/>
    <w:rsid w:val="00EB0F67"/>
    <w:rsid w:val="00EB19C7"/>
    <w:rsid w:val="00EB1A71"/>
    <w:rsid w:val="00EB1B21"/>
    <w:rsid w:val="00EB1BCB"/>
    <w:rsid w:val="00EB2426"/>
    <w:rsid w:val="00EB33A8"/>
    <w:rsid w:val="00EB404C"/>
    <w:rsid w:val="00EB41FF"/>
    <w:rsid w:val="00EB43A4"/>
    <w:rsid w:val="00EB4BB9"/>
    <w:rsid w:val="00EB5017"/>
    <w:rsid w:val="00EB5A8A"/>
    <w:rsid w:val="00EB5AE0"/>
    <w:rsid w:val="00EB5B34"/>
    <w:rsid w:val="00EB5C97"/>
    <w:rsid w:val="00EB603B"/>
    <w:rsid w:val="00EB63F7"/>
    <w:rsid w:val="00EB71BC"/>
    <w:rsid w:val="00EB7DF7"/>
    <w:rsid w:val="00EC0127"/>
    <w:rsid w:val="00EC03B0"/>
    <w:rsid w:val="00EC0508"/>
    <w:rsid w:val="00EC0562"/>
    <w:rsid w:val="00EC078D"/>
    <w:rsid w:val="00EC07D2"/>
    <w:rsid w:val="00EC0B39"/>
    <w:rsid w:val="00EC0E2F"/>
    <w:rsid w:val="00EC1068"/>
    <w:rsid w:val="00EC1458"/>
    <w:rsid w:val="00EC1D2F"/>
    <w:rsid w:val="00EC2031"/>
    <w:rsid w:val="00EC26C2"/>
    <w:rsid w:val="00EC275E"/>
    <w:rsid w:val="00EC27FC"/>
    <w:rsid w:val="00EC2B5F"/>
    <w:rsid w:val="00EC3C5D"/>
    <w:rsid w:val="00EC3F3A"/>
    <w:rsid w:val="00EC4221"/>
    <w:rsid w:val="00EC42CE"/>
    <w:rsid w:val="00EC43B3"/>
    <w:rsid w:val="00EC47D7"/>
    <w:rsid w:val="00EC48F1"/>
    <w:rsid w:val="00EC4C23"/>
    <w:rsid w:val="00EC4F23"/>
    <w:rsid w:val="00EC524B"/>
    <w:rsid w:val="00EC526E"/>
    <w:rsid w:val="00EC547D"/>
    <w:rsid w:val="00EC54FB"/>
    <w:rsid w:val="00EC61E5"/>
    <w:rsid w:val="00EC641C"/>
    <w:rsid w:val="00EC67CA"/>
    <w:rsid w:val="00EC7951"/>
    <w:rsid w:val="00EC7996"/>
    <w:rsid w:val="00EC7B5C"/>
    <w:rsid w:val="00EC7DF6"/>
    <w:rsid w:val="00ED00AA"/>
    <w:rsid w:val="00ED00F9"/>
    <w:rsid w:val="00ED0100"/>
    <w:rsid w:val="00ED027B"/>
    <w:rsid w:val="00ED055C"/>
    <w:rsid w:val="00ED08D0"/>
    <w:rsid w:val="00ED0AF2"/>
    <w:rsid w:val="00ED108E"/>
    <w:rsid w:val="00ED1A49"/>
    <w:rsid w:val="00ED1ABD"/>
    <w:rsid w:val="00ED1D56"/>
    <w:rsid w:val="00ED2BA3"/>
    <w:rsid w:val="00ED2BF6"/>
    <w:rsid w:val="00ED2D22"/>
    <w:rsid w:val="00ED2DF7"/>
    <w:rsid w:val="00ED301E"/>
    <w:rsid w:val="00ED34E4"/>
    <w:rsid w:val="00ED375D"/>
    <w:rsid w:val="00ED3979"/>
    <w:rsid w:val="00ED3AA9"/>
    <w:rsid w:val="00ED4198"/>
    <w:rsid w:val="00ED4F28"/>
    <w:rsid w:val="00ED5301"/>
    <w:rsid w:val="00ED5419"/>
    <w:rsid w:val="00ED582A"/>
    <w:rsid w:val="00ED588F"/>
    <w:rsid w:val="00ED59E0"/>
    <w:rsid w:val="00ED67D6"/>
    <w:rsid w:val="00ED68D0"/>
    <w:rsid w:val="00ED79D2"/>
    <w:rsid w:val="00ED7AEF"/>
    <w:rsid w:val="00ED7BA0"/>
    <w:rsid w:val="00EE051F"/>
    <w:rsid w:val="00EE0C23"/>
    <w:rsid w:val="00EE0CF6"/>
    <w:rsid w:val="00EE0ED1"/>
    <w:rsid w:val="00EE1A9B"/>
    <w:rsid w:val="00EE1ACD"/>
    <w:rsid w:val="00EE1BC5"/>
    <w:rsid w:val="00EE1F6D"/>
    <w:rsid w:val="00EE268D"/>
    <w:rsid w:val="00EE2FD0"/>
    <w:rsid w:val="00EE3174"/>
    <w:rsid w:val="00EE34C1"/>
    <w:rsid w:val="00EE34C2"/>
    <w:rsid w:val="00EE350F"/>
    <w:rsid w:val="00EE39AD"/>
    <w:rsid w:val="00EE3F77"/>
    <w:rsid w:val="00EE45E7"/>
    <w:rsid w:val="00EE476B"/>
    <w:rsid w:val="00EE47A9"/>
    <w:rsid w:val="00EE55AC"/>
    <w:rsid w:val="00EE586B"/>
    <w:rsid w:val="00EE5B55"/>
    <w:rsid w:val="00EE6116"/>
    <w:rsid w:val="00EE74A6"/>
    <w:rsid w:val="00EF00CC"/>
    <w:rsid w:val="00EF034A"/>
    <w:rsid w:val="00EF0880"/>
    <w:rsid w:val="00EF0A1E"/>
    <w:rsid w:val="00EF10A0"/>
    <w:rsid w:val="00EF1135"/>
    <w:rsid w:val="00EF1736"/>
    <w:rsid w:val="00EF1DAD"/>
    <w:rsid w:val="00EF1E26"/>
    <w:rsid w:val="00EF1EBD"/>
    <w:rsid w:val="00EF1FB5"/>
    <w:rsid w:val="00EF242E"/>
    <w:rsid w:val="00EF2F47"/>
    <w:rsid w:val="00EF358F"/>
    <w:rsid w:val="00EF3CE4"/>
    <w:rsid w:val="00EF3FF3"/>
    <w:rsid w:val="00EF4142"/>
    <w:rsid w:val="00EF429A"/>
    <w:rsid w:val="00EF4D69"/>
    <w:rsid w:val="00EF56F7"/>
    <w:rsid w:val="00EF667D"/>
    <w:rsid w:val="00EF6B84"/>
    <w:rsid w:val="00EF6EFF"/>
    <w:rsid w:val="00EF75C5"/>
    <w:rsid w:val="00EF761C"/>
    <w:rsid w:val="00EF7993"/>
    <w:rsid w:val="00EF7AA6"/>
    <w:rsid w:val="00EF7BE5"/>
    <w:rsid w:val="00F0023D"/>
    <w:rsid w:val="00F00281"/>
    <w:rsid w:val="00F0089C"/>
    <w:rsid w:val="00F01632"/>
    <w:rsid w:val="00F0172C"/>
    <w:rsid w:val="00F01B40"/>
    <w:rsid w:val="00F01D7E"/>
    <w:rsid w:val="00F01E2C"/>
    <w:rsid w:val="00F01E89"/>
    <w:rsid w:val="00F020C6"/>
    <w:rsid w:val="00F0220F"/>
    <w:rsid w:val="00F02AAD"/>
    <w:rsid w:val="00F02ACD"/>
    <w:rsid w:val="00F02AD5"/>
    <w:rsid w:val="00F02B4A"/>
    <w:rsid w:val="00F02E81"/>
    <w:rsid w:val="00F030E2"/>
    <w:rsid w:val="00F03499"/>
    <w:rsid w:val="00F039D3"/>
    <w:rsid w:val="00F04539"/>
    <w:rsid w:val="00F046A2"/>
    <w:rsid w:val="00F046AB"/>
    <w:rsid w:val="00F04C3E"/>
    <w:rsid w:val="00F04D22"/>
    <w:rsid w:val="00F04E70"/>
    <w:rsid w:val="00F05E02"/>
    <w:rsid w:val="00F05FE2"/>
    <w:rsid w:val="00F0638C"/>
    <w:rsid w:val="00F064C3"/>
    <w:rsid w:val="00F06A1F"/>
    <w:rsid w:val="00F06E23"/>
    <w:rsid w:val="00F07305"/>
    <w:rsid w:val="00F07A71"/>
    <w:rsid w:val="00F07D06"/>
    <w:rsid w:val="00F07DB4"/>
    <w:rsid w:val="00F1080F"/>
    <w:rsid w:val="00F1082F"/>
    <w:rsid w:val="00F115F0"/>
    <w:rsid w:val="00F118F4"/>
    <w:rsid w:val="00F11ACD"/>
    <w:rsid w:val="00F11BE8"/>
    <w:rsid w:val="00F11D3B"/>
    <w:rsid w:val="00F12229"/>
    <w:rsid w:val="00F122DE"/>
    <w:rsid w:val="00F124F1"/>
    <w:rsid w:val="00F12DDF"/>
    <w:rsid w:val="00F139C1"/>
    <w:rsid w:val="00F13BD0"/>
    <w:rsid w:val="00F13FDD"/>
    <w:rsid w:val="00F14012"/>
    <w:rsid w:val="00F14B62"/>
    <w:rsid w:val="00F14BA1"/>
    <w:rsid w:val="00F14EF0"/>
    <w:rsid w:val="00F1539C"/>
    <w:rsid w:val="00F15443"/>
    <w:rsid w:val="00F15688"/>
    <w:rsid w:val="00F1579C"/>
    <w:rsid w:val="00F15E58"/>
    <w:rsid w:val="00F15F06"/>
    <w:rsid w:val="00F15F52"/>
    <w:rsid w:val="00F16042"/>
    <w:rsid w:val="00F16168"/>
    <w:rsid w:val="00F161C9"/>
    <w:rsid w:val="00F16709"/>
    <w:rsid w:val="00F1681C"/>
    <w:rsid w:val="00F16DF2"/>
    <w:rsid w:val="00F1706E"/>
    <w:rsid w:val="00F170D7"/>
    <w:rsid w:val="00F178C3"/>
    <w:rsid w:val="00F179A5"/>
    <w:rsid w:val="00F17D59"/>
    <w:rsid w:val="00F20B96"/>
    <w:rsid w:val="00F20F59"/>
    <w:rsid w:val="00F21879"/>
    <w:rsid w:val="00F21B8A"/>
    <w:rsid w:val="00F21CC2"/>
    <w:rsid w:val="00F2216E"/>
    <w:rsid w:val="00F2311B"/>
    <w:rsid w:val="00F233E1"/>
    <w:rsid w:val="00F23DCE"/>
    <w:rsid w:val="00F25229"/>
    <w:rsid w:val="00F25B3A"/>
    <w:rsid w:val="00F25B5C"/>
    <w:rsid w:val="00F25E34"/>
    <w:rsid w:val="00F25E6F"/>
    <w:rsid w:val="00F264F8"/>
    <w:rsid w:val="00F26A7F"/>
    <w:rsid w:val="00F26CC4"/>
    <w:rsid w:val="00F26E9C"/>
    <w:rsid w:val="00F2759C"/>
    <w:rsid w:val="00F275EA"/>
    <w:rsid w:val="00F275F0"/>
    <w:rsid w:val="00F2793A"/>
    <w:rsid w:val="00F2798E"/>
    <w:rsid w:val="00F27D9A"/>
    <w:rsid w:val="00F30163"/>
    <w:rsid w:val="00F3053D"/>
    <w:rsid w:val="00F3072D"/>
    <w:rsid w:val="00F31E4D"/>
    <w:rsid w:val="00F31F4E"/>
    <w:rsid w:val="00F32586"/>
    <w:rsid w:val="00F32614"/>
    <w:rsid w:val="00F32664"/>
    <w:rsid w:val="00F327A6"/>
    <w:rsid w:val="00F328BA"/>
    <w:rsid w:val="00F32F8A"/>
    <w:rsid w:val="00F33277"/>
    <w:rsid w:val="00F335CB"/>
    <w:rsid w:val="00F336C0"/>
    <w:rsid w:val="00F34996"/>
    <w:rsid w:val="00F34BE9"/>
    <w:rsid w:val="00F3500F"/>
    <w:rsid w:val="00F3511B"/>
    <w:rsid w:val="00F3522D"/>
    <w:rsid w:val="00F35237"/>
    <w:rsid w:val="00F353A7"/>
    <w:rsid w:val="00F3556D"/>
    <w:rsid w:val="00F35D85"/>
    <w:rsid w:val="00F36160"/>
    <w:rsid w:val="00F3633E"/>
    <w:rsid w:val="00F368B9"/>
    <w:rsid w:val="00F36909"/>
    <w:rsid w:val="00F36A5D"/>
    <w:rsid w:val="00F37931"/>
    <w:rsid w:val="00F37D02"/>
    <w:rsid w:val="00F4061D"/>
    <w:rsid w:val="00F40771"/>
    <w:rsid w:val="00F408F1"/>
    <w:rsid w:val="00F40AB1"/>
    <w:rsid w:val="00F40B57"/>
    <w:rsid w:val="00F40F02"/>
    <w:rsid w:val="00F4144B"/>
    <w:rsid w:val="00F414EB"/>
    <w:rsid w:val="00F4159D"/>
    <w:rsid w:val="00F417C7"/>
    <w:rsid w:val="00F4220D"/>
    <w:rsid w:val="00F4246B"/>
    <w:rsid w:val="00F42533"/>
    <w:rsid w:val="00F42AEB"/>
    <w:rsid w:val="00F42B66"/>
    <w:rsid w:val="00F431EF"/>
    <w:rsid w:val="00F439AF"/>
    <w:rsid w:val="00F43DDD"/>
    <w:rsid w:val="00F4422E"/>
    <w:rsid w:val="00F448D5"/>
    <w:rsid w:val="00F44BC0"/>
    <w:rsid w:val="00F44E53"/>
    <w:rsid w:val="00F44F52"/>
    <w:rsid w:val="00F4540C"/>
    <w:rsid w:val="00F4548D"/>
    <w:rsid w:val="00F45834"/>
    <w:rsid w:val="00F45991"/>
    <w:rsid w:val="00F45E48"/>
    <w:rsid w:val="00F46463"/>
    <w:rsid w:val="00F468E6"/>
    <w:rsid w:val="00F46A22"/>
    <w:rsid w:val="00F46B41"/>
    <w:rsid w:val="00F476D3"/>
    <w:rsid w:val="00F47E4B"/>
    <w:rsid w:val="00F50386"/>
    <w:rsid w:val="00F50CE7"/>
    <w:rsid w:val="00F50EE9"/>
    <w:rsid w:val="00F517EF"/>
    <w:rsid w:val="00F51A56"/>
    <w:rsid w:val="00F520E3"/>
    <w:rsid w:val="00F52796"/>
    <w:rsid w:val="00F527E3"/>
    <w:rsid w:val="00F52AA4"/>
    <w:rsid w:val="00F52BE5"/>
    <w:rsid w:val="00F52CAE"/>
    <w:rsid w:val="00F5304B"/>
    <w:rsid w:val="00F537B6"/>
    <w:rsid w:val="00F53893"/>
    <w:rsid w:val="00F539AC"/>
    <w:rsid w:val="00F54323"/>
    <w:rsid w:val="00F54A0B"/>
    <w:rsid w:val="00F54CE9"/>
    <w:rsid w:val="00F54D38"/>
    <w:rsid w:val="00F54F25"/>
    <w:rsid w:val="00F5514A"/>
    <w:rsid w:val="00F55D15"/>
    <w:rsid w:val="00F55E6A"/>
    <w:rsid w:val="00F5689F"/>
    <w:rsid w:val="00F56B85"/>
    <w:rsid w:val="00F56CF9"/>
    <w:rsid w:val="00F57399"/>
    <w:rsid w:val="00F576F6"/>
    <w:rsid w:val="00F57A8C"/>
    <w:rsid w:val="00F60264"/>
    <w:rsid w:val="00F60657"/>
    <w:rsid w:val="00F60DD2"/>
    <w:rsid w:val="00F60E47"/>
    <w:rsid w:val="00F6104B"/>
    <w:rsid w:val="00F61A2D"/>
    <w:rsid w:val="00F61CD9"/>
    <w:rsid w:val="00F623E3"/>
    <w:rsid w:val="00F62A40"/>
    <w:rsid w:val="00F62F1E"/>
    <w:rsid w:val="00F6326E"/>
    <w:rsid w:val="00F63887"/>
    <w:rsid w:val="00F63C1A"/>
    <w:rsid w:val="00F641AD"/>
    <w:rsid w:val="00F641BF"/>
    <w:rsid w:val="00F64311"/>
    <w:rsid w:val="00F64805"/>
    <w:rsid w:val="00F648D3"/>
    <w:rsid w:val="00F64A0B"/>
    <w:rsid w:val="00F64DF6"/>
    <w:rsid w:val="00F64EE1"/>
    <w:rsid w:val="00F653D8"/>
    <w:rsid w:val="00F659F6"/>
    <w:rsid w:val="00F66139"/>
    <w:rsid w:val="00F6650D"/>
    <w:rsid w:val="00F66C81"/>
    <w:rsid w:val="00F66D37"/>
    <w:rsid w:val="00F66F17"/>
    <w:rsid w:val="00F670B7"/>
    <w:rsid w:val="00F671F0"/>
    <w:rsid w:val="00F67EFD"/>
    <w:rsid w:val="00F70062"/>
    <w:rsid w:val="00F70D37"/>
    <w:rsid w:val="00F71157"/>
    <w:rsid w:val="00F71188"/>
    <w:rsid w:val="00F71478"/>
    <w:rsid w:val="00F71607"/>
    <w:rsid w:val="00F71916"/>
    <w:rsid w:val="00F71E33"/>
    <w:rsid w:val="00F71F9E"/>
    <w:rsid w:val="00F72352"/>
    <w:rsid w:val="00F7256D"/>
    <w:rsid w:val="00F72EDD"/>
    <w:rsid w:val="00F736C1"/>
    <w:rsid w:val="00F738EB"/>
    <w:rsid w:val="00F739D1"/>
    <w:rsid w:val="00F73B2A"/>
    <w:rsid w:val="00F74126"/>
    <w:rsid w:val="00F7431F"/>
    <w:rsid w:val="00F74536"/>
    <w:rsid w:val="00F7496B"/>
    <w:rsid w:val="00F74C74"/>
    <w:rsid w:val="00F7503E"/>
    <w:rsid w:val="00F7522E"/>
    <w:rsid w:val="00F7535D"/>
    <w:rsid w:val="00F754E8"/>
    <w:rsid w:val="00F75670"/>
    <w:rsid w:val="00F75A21"/>
    <w:rsid w:val="00F75CB0"/>
    <w:rsid w:val="00F75CFB"/>
    <w:rsid w:val="00F761E4"/>
    <w:rsid w:val="00F76AF8"/>
    <w:rsid w:val="00F76BE6"/>
    <w:rsid w:val="00F76D46"/>
    <w:rsid w:val="00F774B2"/>
    <w:rsid w:val="00F7786F"/>
    <w:rsid w:val="00F77882"/>
    <w:rsid w:val="00F779F1"/>
    <w:rsid w:val="00F802F2"/>
    <w:rsid w:val="00F80D2F"/>
    <w:rsid w:val="00F812DE"/>
    <w:rsid w:val="00F819A2"/>
    <w:rsid w:val="00F82427"/>
    <w:rsid w:val="00F8244E"/>
    <w:rsid w:val="00F8279C"/>
    <w:rsid w:val="00F82E8A"/>
    <w:rsid w:val="00F8338D"/>
    <w:rsid w:val="00F83851"/>
    <w:rsid w:val="00F83E86"/>
    <w:rsid w:val="00F84032"/>
    <w:rsid w:val="00F842AB"/>
    <w:rsid w:val="00F84544"/>
    <w:rsid w:val="00F84D4C"/>
    <w:rsid w:val="00F84FE8"/>
    <w:rsid w:val="00F85A54"/>
    <w:rsid w:val="00F86A7B"/>
    <w:rsid w:val="00F87099"/>
    <w:rsid w:val="00F87126"/>
    <w:rsid w:val="00F875AD"/>
    <w:rsid w:val="00F87F0E"/>
    <w:rsid w:val="00F906B4"/>
    <w:rsid w:val="00F90F63"/>
    <w:rsid w:val="00F913CA"/>
    <w:rsid w:val="00F91653"/>
    <w:rsid w:val="00F91CC6"/>
    <w:rsid w:val="00F92B9C"/>
    <w:rsid w:val="00F92CD6"/>
    <w:rsid w:val="00F931F4"/>
    <w:rsid w:val="00F934E6"/>
    <w:rsid w:val="00F93552"/>
    <w:rsid w:val="00F93854"/>
    <w:rsid w:val="00F93A1F"/>
    <w:rsid w:val="00F93B20"/>
    <w:rsid w:val="00F9435F"/>
    <w:rsid w:val="00F94680"/>
    <w:rsid w:val="00F94823"/>
    <w:rsid w:val="00F94BA1"/>
    <w:rsid w:val="00F9511C"/>
    <w:rsid w:val="00F9546E"/>
    <w:rsid w:val="00F9617F"/>
    <w:rsid w:val="00F96C5F"/>
    <w:rsid w:val="00F96F62"/>
    <w:rsid w:val="00F97497"/>
    <w:rsid w:val="00FA0035"/>
    <w:rsid w:val="00FA03EE"/>
    <w:rsid w:val="00FA06ED"/>
    <w:rsid w:val="00FA1287"/>
    <w:rsid w:val="00FA1380"/>
    <w:rsid w:val="00FA14A4"/>
    <w:rsid w:val="00FA1666"/>
    <w:rsid w:val="00FA1692"/>
    <w:rsid w:val="00FA187F"/>
    <w:rsid w:val="00FA1C61"/>
    <w:rsid w:val="00FA1D1F"/>
    <w:rsid w:val="00FA1F0A"/>
    <w:rsid w:val="00FA29AE"/>
    <w:rsid w:val="00FA29DE"/>
    <w:rsid w:val="00FA391D"/>
    <w:rsid w:val="00FA3A60"/>
    <w:rsid w:val="00FA3DE4"/>
    <w:rsid w:val="00FA488A"/>
    <w:rsid w:val="00FA490A"/>
    <w:rsid w:val="00FA4A45"/>
    <w:rsid w:val="00FA4F05"/>
    <w:rsid w:val="00FA50D3"/>
    <w:rsid w:val="00FA5400"/>
    <w:rsid w:val="00FA60CD"/>
    <w:rsid w:val="00FA616B"/>
    <w:rsid w:val="00FA62D5"/>
    <w:rsid w:val="00FA6421"/>
    <w:rsid w:val="00FA6695"/>
    <w:rsid w:val="00FA6F11"/>
    <w:rsid w:val="00FA70DD"/>
    <w:rsid w:val="00FA72AB"/>
    <w:rsid w:val="00FA72F7"/>
    <w:rsid w:val="00FA7460"/>
    <w:rsid w:val="00FA7518"/>
    <w:rsid w:val="00FA774C"/>
    <w:rsid w:val="00FA7863"/>
    <w:rsid w:val="00FA7C23"/>
    <w:rsid w:val="00FA7EF5"/>
    <w:rsid w:val="00FB0188"/>
    <w:rsid w:val="00FB01BB"/>
    <w:rsid w:val="00FB0662"/>
    <w:rsid w:val="00FB0D76"/>
    <w:rsid w:val="00FB15B4"/>
    <w:rsid w:val="00FB16EC"/>
    <w:rsid w:val="00FB17B0"/>
    <w:rsid w:val="00FB205A"/>
    <w:rsid w:val="00FB212B"/>
    <w:rsid w:val="00FB27F8"/>
    <w:rsid w:val="00FB2DBD"/>
    <w:rsid w:val="00FB2F84"/>
    <w:rsid w:val="00FB3150"/>
    <w:rsid w:val="00FB34D5"/>
    <w:rsid w:val="00FB36E3"/>
    <w:rsid w:val="00FB373B"/>
    <w:rsid w:val="00FB38FE"/>
    <w:rsid w:val="00FB4B18"/>
    <w:rsid w:val="00FB5326"/>
    <w:rsid w:val="00FB5396"/>
    <w:rsid w:val="00FB557F"/>
    <w:rsid w:val="00FB5969"/>
    <w:rsid w:val="00FB5F86"/>
    <w:rsid w:val="00FB6521"/>
    <w:rsid w:val="00FB65F7"/>
    <w:rsid w:val="00FB68A0"/>
    <w:rsid w:val="00FB6D25"/>
    <w:rsid w:val="00FB7B88"/>
    <w:rsid w:val="00FB7F52"/>
    <w:rsid w:val="00FC0362"/>
    <w:rsid w:val="00FC053C"/>
    <w:rsid w:val="00FC0682"/>
    <w:rsid w:val="00FC0A1D"/>
    <w:rsid w:val="00FC0BEB"/>
    <w:rsid w:val="00FC0CC3"/>
    <w:rsid w:val="00FC1707"/>
    <w:rsid w:val="00FC1868"/>
    <w:rsid w:val="00FC1F01"/>
    <w:rsid w:val="00FC24B4"/>
    <w:rsid w:val="00FC2500"/>
    <w:rsid w:val="00FC2FD0"/>
    <w:rsid w:val="00FC2FF6"/>
    <w:rsid w:val="00FC30A4"/>
    <w:rsid w:val="00FC30FC"/>
    <w:rsid w:val="00FC3155"/>
    <w:rsid w:val="00FC31D9"/>
    <w:rsid w:val="00FC333A"/>
    <w:rsid w:val="00FC3798"/>
    <w:rsid w:val="00FC4069"/>
    <w:rsid w:val="00FC4D8F"/>
    <w:rsid w:val="00FC4EBF"/>
    <w:rsid w:val="00FC5167"/>
    <w:rsid w:val="00FC57AF"/>
    <w:rsid w:val="00FC57F7"/>
    <w:rsid w:val="00FC5D52"/>
    <w:rsid w:val="00FC6665"/>
    <w:rsid w:val="00FC66F1"/>
    <w:rsid w:val="00FC69C3"/>
    <w:rsid w:val="00FC69EC"/>
    <w:rsid w:val="00FC72D8"/>
    <w:rsid w:val="00FC73F0"/>
    <w:rsid w:val="00FC772F"/>
    <w:rsid w:val="00FC7BF7"/>
    <w:rsid w:val="00FD01AB"/>
    <w:rsid w:val="00FD0662"/>
    <w:rsid w:val="00FD07ED"/>
    <w:rsid w:val="00FD0946"/>
    <w:rsid w:val="00FD103F"/>
    <w:rsid w:val="00FD13C4"/>
    <w:rsid w:val="00FD1597"/>
    <w:rsid w:val="00FD168D"/>
    <w:rsid w:val="00FD181D"/>
    <w:rsid w:val="00FD186C"/>
    <w:rsid w:val="00FD1D67"/>
    <w:rsid w:val="00FD1E33"/>
    <w:rsid w:val="00FD2058"/>
    <w:rsid w:val="00FD2181"/>
    <w:rsid w:val="00FD2274"/>
    <w:rsid w:val="00FD26B4"/>
    <w:rsid w:val="00FD2784"/>
    <w:rsid w:val="00FD2A20"/>
    <w:rsid w:val="00FD3145"/>
    <w:rsid w:val="00FD3267"/>
    <w:rsid w:val="00FD3539"/>
    <w:rsid w:val="00FD3571"/>
    <w:rsid w:val="00FD3884"/>
    <w:rsid w:val="00FD3982"/>
    <w:rsid w:val="00FD4034"/>
    <w:rsid w:val="00FD4074"/>
    <w:rsid w:val="00FD40B1"/>
    <w:rsid w:val="00FD42BE"/>
    <w:rsid w:val="00FD51C9"/>
    <w:rsid w:val="00FD54BE"/>
    <w:rsid w:val="00FD55AB"/>
    <w:rsid w:val="00FD5B95"/>
    <w:rsid w:val="00FD631D"/>
    <w:rsid w:val="00FD638C"/>
    <w:rsid w:val="00FD647E"/>
    <w:rsid w:val="00FD66FA"/>
    <w:rsid w:val="00FD6BCD"/>
    <w:rsid w:val="00FD6EE9"/>
    <w:rsid w:val="00FD6F8A"/>
    <w:rsid w:val="00FD79AF"/>
    <w:rsid w:val="00FE012E"/>
    <w:rsid w:val="00FE0F6B"/>
    <w:rsid w:val="00FE1041"/>
    <w:rsid w:val="00FE1426"/>
    <w:rsid w:val="00FE19F3"/>
    <w:rsid w:val="00FE1B99"/>
    <w:rsid w:val="00FE1E95"/>
    <w:rsid w:val="00FE1FDA"/>
    <w:rsid w:val="00FE2139"/>
    <w:rsid w:val="00FE21B1"/>
    <w:rsid w:val="00FE2344"/>
    <w:rsid w:val="00FE2C70"/>
    <w:rsid w:val="00FE2D01"/>
    <w:rsid w:val="00FE305B"/>
    <w:rsid w:val="00FE35D7"/>
    <w:rsid w:val="00FE373B"/>
    <w:rsid w:val="00FE3DA3"/>
    <w:rsid w:val="00FE3FCA"/>
    <w:rsid w:val="00FE46D7"/>
    <w:rsid w:val="00FE4739"/>
    <w:rsid w:val="00FE4914"/>
    <w:rsid w:val="00FE4C27"/>
    <w:rsid w:val="00FE51BB"/>
    <w:rsid w:val="00FE51BF"/>
    <w:rsid w:val="00FE51FD"/>
    <w:rsid w:val="00FE5A3A"/>
    <w:rsid w:val="00FE6235"/>
    <w:rsid w:val="00FE6250"/>
    <w:rsid w:val="00FE6BA6"/>
    <w:rsid w:val="00FE71FE"/>
    <w:rsid w:val="00FE7406"/>
    <w:rsid w:val="00FE7962"/>
    <w:rsid w:val="00FE7DB1"/>
    <w:rsid w:val="00FF01A8"/>
    <w:rsid w:val="00FF028C"/>
    <w:rsid w:val="00FF0D6B"/>
    <w:rsid w:val="00FF0E91"/>
    <w:rsid w:val="00FF0EE4"/>
    <w:rsid w:val="00FF10EC"/>
    <w:rsid w:val="00FF1117"/>
    <w:rsid w:val="00FF1326"/>
    <w:rsid w:val="00FF1F85"/>
    <w:rsid w:val="00FF279E"/>
    <w:rsid w:val="00FF2ADD"/>
    <w:rsid w:val="00FF3328"/>
    <w:rsid w:val="00FF379B"/>
    <w:rsid w:val="00FF3D95"/>
    <w:rsid w:val="00FF4105"/>
    <w:rsid w:val="00FF4474"/>
    <w:rsid w:val="00FF4B80"/>
    <w:rsid w:val="00FF4F6B"/>
    <w:rsid w:val="00FF506F"/>
    <w:rsid w:val="00FF51AD"/>
    <w:rsid w:val="00FF57FC"/>
    <w:rsid w:val="00FF5B1C"/>
    <w:rsid w:val="00FF6C5F"/>
    <w:rsid w:val="00FF6DB0"/>
    <w:rsid w:val="00FF6E71"/>
    <w:rsid w:val="00FF6ED9"/>
    <w:rsid w:val="00FF71B6"/>
    <w:rsid w:val="00FF7259"/>
    <w:rsid w:val="00FF7AFB"/>
    <w:rsid w:val="00FF7C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313CA0"/>
    <w:rPr>
      <w:lang w:eastAsia="en-US"/>
    </w:rPr>
  </w:style>
  <w:style w:type="paragraph" w:styleId="1">
    <w:name w:val="heading 1"/>
    <w:basedOn w:val="a2"/>
    <w:next w:val="a2"/>
    <w:link w:val="10"/>
    <w:uiPriority w:val="9"/>
    <w:qFormat/>
    <w:rsid w:val="00901DA6"/>
    <w:pPr>
      <w:keepNext/>
      <w:spacing w:before="120"/>
      <w:jc w:val="center"/>
      <w:outlineLvl w:val="0"/>
    </w:pPr>
    <w:rPr>
      <w:sz w:val="24"/>
    </w:rPr>
  </w:style>
  <w:style w:type="paragraph" w:styleId="2">
    <w:name w:val="heading 2"/>
    <w:basedOn w:val="a2"/>
    <w:next w:val="a2"/>
    <w:link w:val="22"/>
    <w:uiPriority w:val="9"/>
    <w:qFormat/>
    <w:rsid w:val="00901DA6"/>
    <w:pPr>
      <w:keepNext/>
      <w:numPr>
        <w:numId w:val="2"/>
      </w:numPr>
      <w:tabs>
        <w:tab w:val="left" w:pos="567"/>
      </w:tabs>
      <w:spacing w:before="120"/>
      <w:jc w:val="both"/>
      <w:outlineLvl w:val="1"/>
    </w:pPr>
    <w:rPr>
      <w:rFonts w:ascii="Arial" w:hAnsi="Arial"/>
      <w:b/>
    </w:rPr>
  </w:style>
  <w:style w:type="paragraph" w:styleId="3">
    <w:name w:val="heading 3"/>
    <w:basedOn w:val="a2"/>
    <w:next w:val="a2"/>
    <w:link w:val="30"/>
    <w:uiPriority w:val="9"/>
    <w:qFormat/>
    <w:rsid w:val="00901DA6"/>
    <w:pPr>
      <w:keepNext/>
      <w:jc w:val="center"/>
      <w:outlineLvl w:val="2"/>
    </w:pPr>
    <w:rPr>
      <w:rFonts w:ascii="AGOpus" w:hAnsi="AGOpus"/>
      <w:b/>
      <w:color w:val="000000"/>
      <w:u w:val="single"/>
    </w:rPr>
  </w:style>
  <w:style w:type="paragraph" w:styleId="40">
    <w:name w:val="heading 4"/>
    <w:basedOn w:val="a2"/>
    <w:next w:val="a2"/>
    <w:link w:val="41"/>
    <w:uiPriority w:val="9"/>
    <w:qFormat/>
    <w:rsid w:val="00901DA6"/>
    <w:pPr>
      <w:keepNext/>
      <w:spacing w:before="60" w:after="60" w:line="300" w:lineRule="exact"/>
      <w:outlineLvl w:val="3"/>
    </w:pPr>
    <w:rPr>
      <w:b/>
      <w:sz w:val="22"/>
    </w:rPr>
  </w:style>
  <w:style w:type="paragraph" w:styleId="5">
    <w:name w:val="heading 5"/>
    <w:basedOn w:val="a2"/>
    <w:next w:val="a2"/>
    <w:link w:val="50"/>
    <w:uiPriority w:val="9"/>
    <w:qFormat/>
    <w:rsid w:val="00901DA6"/>
    <w:pPr>
      <w:keepNext/>
      <w:spacing w:line="300" w:lineRule="exact"/>
      <w:jc w:val="both"/>
      <w:outlineLvl w:val="4"/>
    </w:pPr>
    <w:rPr>
      <w:sz w:val="22"/>
      <w:szCs w:val="23"/>
    </w:rPr>
  </w:style>
  <w:style w:type="paragraph" w:styleId="6">
    <w:name w:val="heading 6"/>
    <w:basedOn w:val="a2"/>
    <w:next w:val="a2"/>
    <w:link w:val="60"/>
    <w:uiPriority w:val="9"/>
    <w:qFormat/>
    <w:rsid w:val="00901DA6"/>
    <w:pPr>
      <w:keepNext/>
      <w:spacing w:before="120"/>
      <w:jc w:val="center"/>
      <w:outlineLvl w:val="5"/>
    </w:pPr>
    <w:rPr>
      <w:b/>
    </w:rPr>
  </w:style>
  <w:style w:type="paragraph" w:styleId="7">
    <w:name w:val="heading 7"/>
    <w:basedOn w:val="a2"/>
    <w:next w:val="a2"/>
    <w:link w:val="70"/>
    <w:uiPriority w:val="9"/>
    <w:qFormat/>
    <w:rsid w:val="00901DA6"/>
    <w:pPr>
      <w:keepNext/>
      <w:outlineLvl w:val="6"/>
    </w:pPr>
    <w:rPr>
      <w:b/>
    </w:rPr>
  </w:style>
  <w:style w:type="paragraph" w:styleId="8">
    <w:name w:val="heading 8"/>
    <w:basedOn w:val="a2"/>
    <w:next w:val="a2"/>
    <w:link w:val="80"/>
    <w:uiPriority w:val="9"/>
    <w:qFormat/>
    <w:rsid w:val="00901DA6"/>
    <w:pPr>
      <w:keepNext/>
      <w:ind w:left="360"/>
      <w:jc w:val="center"/>
      <w:outlineLvl w:val="7"/>
    </w:pPr>
    <w:rPr>
      <w:b/>
    </w:rPr>
  </w:style>
  <w:style w:type="paragraph" w:styleId="9">
    <w:name w:val="heading 9"/>
    <w:basedOn w:val="a2"/>
    <w:next w:val="a2"/>
    <w:link w:val="90"/>
    <w:uiPriority w:val="9"/>
    <w:qFormat/>
    <w:rsid w:val="00901DA6"/>
    <w:pPr>
      <w:keepNext/>
      <w:jc w:val="center"/>
      <w:outlineLvl w:val="8"/>
    </w:pPr>
    <w:rPr>
      <w:b/>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locked/>
    <w:rsid w:val="00624E60"/>
    <w:rPr>
      <w:sz w:val="24"/>
      <w:lang w:eastAsia="en-US"/>
    </w:rPr>
  </w:style>
  <w:style w:type="character" w:customStyle="1" w:styleId="22">
    <w:name w:val="Заголовок 2 Знак"/>
    <w:basedOn w:val="a3"/>
    <w:link w:val="2"/>
    <w:uiPriority w:val="9"/>
    <w:locked/>
    <w:rsid w:val="00624E60"/>
    <w:rPr>
      <w:rFonts w:ascii="Arial" w:hAnsi="Arial"/>
      <w:b/>
      <w:lang w:eastAsia="en-US"/>
    </w:rPr>
  </w:style>
  <w:style w:type="character" w:customStyle="1" w:styleId="30">
    <w:name w:val="Заголовок 3 Знак"/>
    <w:basedOn w:val="a3"/>
    <w:link w:val="3"/>
    <w:uiPriority w:val="9"/>
    <w:locked/>
    <w:rsid w:val="00624E60"/>
    <w:rPr>
      <w:rFonts w:ascii="AGOpus" w:hAnsi="AGOpus"/>
      <w:b/>
      <w:color w:val="000000"/>
      <w:u w:val="single"/>
      <w:lang w:eastAsia="en-US"/>
    </w:rPr>
  </w:style>
  <w:style w:type="character" w:customStyle="1" w:styleId="41">
    <w:name w:val="Заголовок 4 Знак"/>
    <w:basedOn w:val="a3"/>
    <w:link w:val="40"/>
    <w:uiPriority w:val="9"/>
    <w:locked/>
    <w:rsid w:val="00624E60"/>
    <w:rPr>
      <w:b/>
      <w:sz w:val="22"/>
      <w:lang w:eastAsia="en-US"/>
    </w:rPr>
  </w:style>
  <w:style w:type="character" w:customStyle="1" w:styleId="50">
    <w:name w:val="Заголовок 5 Знак"/>
    <w:basedOn w:val="a3"/>
    <w:link w:val="5"/>
    <w:uiPriority w:val="9"/>
    <w:locked/>
    <w:rsid w:val="00624E60"/>
    <w:rPr>
      <w:sz w:val="22"/>
      <w:szCs w:val="23"/>
      <w:lang w:eastAsia="en-US"/>
    </w:rPr>
  </w:style>
  <w:style w:type="character" w:customStyle="1" w:styleId="60">
    <w:name w:val="Заголовок 6 Знак"/>
    <w:basedOn w:val="a3"/>
    <w:link w:val="6"/>
    <w:uiPriority w:val="9"/>
    <w:locked/>
    <w:rsid w:val="00624E60"/>
    <w:rPr>
      <w:b/>
      <w:lang w:eastAsia="en-US"/>
    </w:rPr>
  </w:style>
  <w:style w:type="character" w:customStyle="1" w:styleId="70">
    <w:name w:val="Заголовок 7 Знак"/>
    <w:basedOn w:val="a3"/>
    <w:link w:val="7"/>
    <w:uiPriority w:val="9"/>
    <w:locked/>
    <w:rsid w:val="00624E60"/>
    <w:rPr>
      <w:b/>
      <w:lang w:eastAsia="en-US"/>
    </w:rPr>
  </w:style>
  <w:style w:type="character" w:customStyle="1" w:styleId="80">
    <w:name w:val="Заголовок 8 Знак"/>
    <w:basedOn w:val="a3"/>
    <w:link w:val="8"/>
    <w:uiPriority w:val="9"/>
    <w:locked/>
    <w:rsid w:val="00624E60"/>
    <w:rPr>
      <w:b/>
      <w:lang w:eastAsia="en-US"/>
    </w:rPr>
  </w:style>
  <w:style w:type="character" w:customStyle="1" w:styleId="90">
    <w:name w:val="Заголовок 9 Знак"/>
    <w:basedOn w:val="a3"/>
    <w:link w:val="9"/>
    <w:uiPriority w:val="9"/>
    <w:locked/>
    <w:rsid w:val="00624E60"/>
    <w:rPr>
      <w:b/>
      <w:sz w:val="22"/>
      <w:lang w:eastAsia="en-US"/>
    </w:rPr>
  </w:style>
  <w:style w:type="paragraph" w:customStyle="1" w:styleId="a6">
    <w:name w:val="Знак"/>
    <w:basedOn w:val="a2"/>
    <w:uiPriority w:val="99"/>
    <w:rsid w:val="002226A4"/>
    <w:pPr>
      <w:spacing w:after="160" w:line="240" w:lineRule="exact"/>
    </w:pPr>
    <w:rPr>
      <w:rFonts w:ascii="Verdana" w:hAnsi="Verdana" w:cs="Verdana"/>
      <w:lang w:val="en-US"/>
    </w:rPr>
  </w:style>
  <w:style w:type="paragraph" w:styleId="a7">
    <w:name w:val="Title"/>
    <w:basedOn w:val="a2"/>
    <w:link w:val="a8"/>
    <w:uiPriority w:val="10"/>
    <w:qFormat/>
    <w:rsid w:val="00901DA6"/>
    <w:pPr>
      <w:jc w:val="center"/>
    </w:pPr>
    <w:rPr>
      <w:sz w:val="24"/>
    </w:rPr>
  </w:style>
  <w:style w:type="character" w:customStyle="1" w:styleId="a8">
    <w:name w:val="Название Знак"/>
    <w:basedOn w:val="a3"/>
    <w:link w:val="a7"/>
    <w:uiPriority w:val="10"/>
    <w:locked/>
    <w:rsid w:val="00624E60"/>
    <w:rPr>
      <w:sz w:val="24"/>
      <w:lang w:eastAsia="en-US"/>
    </w:rPr>
  </w:style>
  <w:style w:type="paragraph" w:styleId="31">
    <w:name w:val="Body Text 3"/>
    <w:basedOn w:val="a2"/>
    <w:link w:val="32"/>
    <w:uiPriority w:val="99"/>
    <w:rsid w:val="00901DA6"/>
    <w:pPr>
      <w:spacing w:before="240"/>
      <w:jc w:val="both"/>
    </w:pPr>
  </w:style>
  <w:style w:type="character" w:customStyle="1" w:styleId="32">
    <w:name w:val="Основной текст 3 Знак"/>
    <w:basedOn w:val="a3"/>
    <w:link w:val="31"/>
    <w:uiPriority w:val="99"/>
    <w:locked/>
    <w:rsid w:val="00624E60"/>
    <w:rPr>
      <w:lang w:eastAsia="en-US"/>
    </w:rPr>
  </w:style>
  <w:style w:type="paragraph" w:styleId="a9">
    <w:name w:val="footer"/>
    <w:basedOn w:val="a2"/>
    <w:link w:val="aa"/>
    <w:uiPriority w:val="99"/>
    <w:rsid w:val="00901DA6"/>
    <w:pPr>
      <w:tabs>
        <w:tab w:val="center" w:pos="4320"/>
        <w:tab w:val="right" w:pos="8640"/>
      </w:tabs>
    </w:pPr>
  </w:style>
  <w:style w:type="character" w:customStyle="1" w:styleId="aa">
    <w:name w:val="Нижний колонтитул Знак"/>
    <w:basedOn w:val="a3"/>
    <w:link w:val="a9"/>
    <w:uiPriority w:val="99"/>
    <w:locked/>
    <w:rsid w:val="00143F45"/>
    <w:rPr>
      <w:lang w:eastAsia="en-US"/>
    </w:rPr>
  </w:style>
  <w:style w:type="paragraph" w:styleId="33">
    <w:name w:val="Body Text Indent 3"/>
    <w:basedOn w:val="a2"/>
    <w:link w:val="34"/>
    <w:uiPriority w:val="99"/>
    <w:rsid w:val="00901DA6"/>
    <w:pPr>
      <w:tabs>
        <w:tab w:val="left" w:pos="567"/>
      </w:tabs>
      <w:spacing w:before="120"/>
      <w:ind w:left="284" w:hanging="284"/>
      <w:jc w:val="both"/>
    </w:pPr>
    <w:rPr>
      <w:sz w:val="22"/>
    </w:rPr>
  </w:style>
  <w:style w:type="character" w:customStyle="1" w:styleId="34">
    <w:name w:val="Основной текст с отступом 3 Знак"/>
    <w:basedOn w:val="a3"/>
    <w:link w:val="33"/>
    <w:uiPriority w:val="99"/>
    <w:locked/>
    <w:rsid w:val="00624E60"/>
    <w:rPr>
      <w:sz w:val="22"/>
      <w:lang w:eastAsia="en-US"/>
    </w:rPr>
  </w:style>
  <w:style w:type="paragraph" w:styleId="23">
    <w:name w:val="Body Text Indent 2"/>
    <w:basedOn w:val="a2"/>
    <w:link w:val="24"/>
    <w:uiPriority w:val="99"/>
    <w:rsid w:val="00901DA6"/>
    <w:pPr>
      <w:tabs>
        <w:tab w:val="left" w:pos="426"/>
        <w:tab w:val="left" w:pos="709"/>
      </w:tabs>
      <w:ind w:left="709" w:hanging="425"/>
      <w:jc w:val="both"/>
    </w:pPr>
    <w:rPr>
      <w:sz w:val="22"/>
    </w:rPr>
  </w:style>
  <w:style w:type="character" w:customStyle="1" w:styleId="24">
    <w:name w:val="Основной текст с отступом 2 Знак"/>
    <w:basedOn w:val="a3"/>
    <w:link w:val="23"/>
    <w:uiPriority w:val="99"/>
    <w:locked/>
    <w:rsid w:val="00624E60"/>
    <w:rPr>
      <w:sz w:val="22"/>
      <w:lang w:eastAsia="en-US"/>
    </w:rPr>
  </w:style>
  <w:style w:type="paragraph" w:styleId="ab">
    <w:name w:val="Body Text"/>
    <w:basedOn w:val="a2"/>
    <w:link w:val="ac"/>
    <w:uiPriority w:val="99"/>
    <w:rsid w:val="00901DA6"/>
    <w:pPr>
      <w:tabs>
        <w:tab w:val="left" w:pos="426"/>
      </w:tabs>
      <w:spacing w:before="120"/>
      <w:jc w:val="both"/>
    </w:pPr>
    <w:rPr>
      <w:sz w:val="22"/>
    </w:rPr>
  </w:style>
  <w:style w:type="character" w:customStyle="1" w:styleId="ac">
    <w:name w:val="Основной текст Знак"/>
    <w:basedOn w:val="a3"/>
    <w:link w:val="ab"/>
    <w:uiPriority w:val="99"/>
    <w:locked/>
    <w:rsid w:val="00624E60"/>
    <w:rPr>
      <w:sz w:val="22"/>
      <w:lang w:eastAsia="en-US"/>
    </w:rPr>
  </w:style>
  <w:style w:type="paragraph" w:customStyle="1" w:styleId="wfxRecipient">
    <w:name w:val="wfxRecipient"/>
    <w:basedOn w:val="a2"/>
    <w:rsid w:val="00901DA6"/>
    <w:pPr>
      <w:autoSpaceDE w:val="0"/>
      <w:autoSpaceDN w:val="0"/>
      <w:spacing w:line="300" w:lineRule="exact"/>
      <w:jc w:val="both"/>
    </w:pPr>
    <w:rPr>
      <w:rFonts w:ascii="AGOpus" w:hAnsi="AGOpus"/>
    </w:rPr>
  </w:style>
  <w:style w:type="paragraph" w:styleId="ad">
    <w:name w:val="Body Text Indent"/>
    <w:basedOn w:val="a2"/>
    <w:link w:val="ae"/>
    <w:uiPriority w:val="99"/>
    <w:rsid w:val="00901DA6"/>
    <w:pPr>
      <w:tabs>
        <w:tab w:val="left" w:pos="993"/>
      </w:tabs>
      <w:ind w:firstLine="426"/>
      <w:jc w:val="both"/>
    </w:pPr>
    <w:rPr>
      <w:sz w:val="24"/>
    </w:rPr>
  </w:style>
  <w:style w:type="character" w:customStyle="1" w:styleId="ae">
    <w:name w:val="Основной текст с отступом Знак"/>
    <w:basedOn w:val="a3"/>
    <w:link w:val="ad"/>
    <w:uiPriority w:val="99"/>
    <w:locked/>
    <w:rsid w:val="00624E60"/>
    <w:rPr>
      <w:sz w:val="24"/>
      <w:lang w:eastAsia="en-US"/>
    </w:rPr>
  </w:style>
  <w:style w:type="paragraph" w:styleId="25">
    <w:name w:val="Body Text 2"/>
    <w:basedOn w:val="a2"/>
    <w:link w:val="26"/>
    <w:uiPriority w:val="99"/>
    <w:rsid w:val="00901DA6"/>
    <w:pPr>
      <w:spacing w:after="120"/>
      <w:jc w:val="center"/>
    </w:pPr>
  </w:style>
  <w:style w:type="character" w:customStyle="1" w:styleId="26">
    <w:name w:val="Основной текст 2 Знак"/>
    <w:basedOn w:val="a3"/>
    <w:link w:val="25"/>
    <w:uiPriority w:val="99"/>
    <w:locked/>
    <w:rsid w:val="00624E60"/>
    <w:rPr>
      <w:lang w:eastAsia="en-US"/>
    </w:rPr>
  </w:style>
  <w:style w:type="paragraph" w:customStyle="1" w:styleId="Text">
    <w:name w:val="Text"/>
    <w:basedOn w:val="a2"/>
    <w:rsid w:val="00901DA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pPr>
    <w:rPr>
      <w:sz w:val="24"/>
      <w:lang w:val="en-US"/>
    </w:rPr>
  </w:style>
  <w:style w:type="character" w:styleId="af">
    <w:name w:val="page number"/>
    <w:basedOn w:val="a3"/>
    <w:uiPriority w:val="99"/>
    <w:rsid w:val="00901DA6"/>
  </w:style>
  <w:style w:type="paragraph" w:styleId="af0">
    <w:name w:val="header"/>
    <w:basedOn w:val="a2"/>
    <w:link w:val="af1"/>
    <w:uiPriority w:val="99"/>
    <w:rsid w:val="00901DA6"/>
    <w:pPr>
      <w:tabs>
        <w:tab w:val="center" w:pos="4153"/>
        <w:tab w:val="right" w:pos="8306"/>
      </w:tabs>
    </w:pPr>
  </w:style>
  <w:style w:type="character" w:customStyle="1" w:styleId="af1">
    <w:name w:val="Верхний колонтитул Знак"/>
    <w:basedOn w:val="a3"/>
    <w:link w:val="af0"/>
    <w:uiPriority w:val="99"/>
    <w:locked/>
    <w:rsid w:val="00624E60"/>
    <w:rPr>
      <w:lang w:eastAsia="en-US"/>
    </w:rPr>
  </w:style>
  <w:style w:type="paragraph" w:customStyle="1" w:styleId="Iauiue">
    <w:name w:val="Iau?iue"/>
    <w:rsid w:val="00901DA6"/>
    <w:rPr>
      <w:lang w:eastAsia="en-US"/>
    </w:rPr>
  </w:style>
  <w:style w:type="paragraph" w:customStyle="1" w:styleId="ConsNormal">
    <w:name w:val="ConsNormal"/>
    <w:rsid w:val="00901DA6"/>
    <w:pPr>
      <w:autoSpaceDE w:val="0"/>
      <w:autoSpaceDN w:val="0"/>
      <w:adjustRightInd w:val="0"/>
      <w:ind w:firstLine="720"/>
    </w:pPr>
    <w:rPr>
      <w:rFonts w:ascii="Arial" w:hAnsi="Arial" w:cs="Arial"/>
    </w:rPr>
  </w:style>
  <w:style w:type="paragraph" w:customStyle="1" w:styleId="61">
    <w:name w:val="указатель 6"/>
    <w:basedOn w:val="a2"/>
    <w:next w:val="a2"/>
    <w:rsid w:val="00901DA6"/>
    <w:pPr>
      <w:widowControl w:val="0"/>
      <w:ind w:left="1200" w:hanging="200"/>
      <w:jc w:val="both"/>
    </w:pPr>
    <w:rPr>
      <w:sz w:val="24"/>
      <w:lang w:eastAsia="ru-RU"/>
    </w:rPr>
  </w:style>
  <w:style w:type="paragraph" w:customStyle="1" w:styleId="210">
    <w:name w:val="Основной текст 21"/>
    <w:basedOn w:val="a2"/>
    <w:rsid w:val="00901DA6"/>
    <w:pPr>
      <w:widowControl w:val="0"/>
      <w:tabs>
        <w:tab w:val="left" w:pos="564"/>
      </w:tabs>
      <w:spacing w:before="60" w:after="60"/>
      <w:jc w:val="both"/>
    </w:pPr>
    <w:rPr>
      <w:lang w:eastAsia="ru-RU"/>
    </w:rPr>
  </w:style>
  <w:style w:type="paragraph" w:styleId="af2">
    <w:name w:val="List Number"/>
    <w:basedOn w:val="a2"/>
    <w:uiPriority w:val="99"/>
    <w:rsid w:val="00901DA6"/>
    <w:pPr>
      <w:widowControl w:val="0"/>
      <w:tabs>
        <w:tab w:val="left" w:pos="709"/>
      </w:tabs>
      <w:spacing w:before="120"/>
    </w:pPr>
    <w:rPr>
      <w:lang w:eastAsia="ru-RU"/>
    </w:rPr>
  </w:style>
  <w:style w:type="paragraph" w:styleId="a0">
    <w:name w:val="List Bullet"/>
    <w:basedOn w:val="a2"/>
    <w:autoRedefine/>
    <w:uiPriority w:val="99"/>
    <w:rsid w:val="00901DA6"/>
    <w:pPr>
      <w:numPr>
        <w:numId w:val="3"/>
      </w:numPr>
    </w:pPr>
  </w:style>
  <w:style w:type="character" w:customStyle="1" w:styleId="main1">
    <w:name w:val="main1"/>
    <w:basedOn w:val="a3"/>
    <w:rsid w:val="00901DA6"/>
    <w:rPr>
      <w:color w:val="000000"/>
      <w:w w:val="0"/>
      <w:sz w:val="0"/>
      <w:szCs w:val="0"/>
    </w:rPr>
  </w:style>
  <w:style w:type="paragraph" w:customStyle="1" w:styleId="ConsPlusNormal">
    <w:name w:val="ConsPlusNormal"/>
    <w:rsid w:val="00901DA6"/>
    <w:pPr>
      <w:widowControl w:val="0"/>
      <w:autoSpaceDE w:val="0"/>
      <w:autoSpaceDN w:val="0"/>
      <w:adjustRightInd w:val="0"/>
      <w:ind w:firstLine="720"/>
    </w:pPr>
    <w:rPr>
      <w:rFonts w:ascii="Arial" w:hAnsi="Arial" w:cs="Arial"/>
    </w:rPr>
  </w:style>
  <w:style w:type="table" w:styleId="af3">
    <w:name w:val="Table Grid"/>
    <w:basedOn w:val="a4"/>
    <w:uiPriority w:val="59"/>
    <w:rsid w:val="00901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basedOn w:val="a3"/>
    <w:uiPriority w:val="20"/>
    <w:qFormat/>
    <w:rsid w:val="00735306"/>
    <w:rPr>
      <w:i/>
      <w:iCs/>
    </w:rPr>
  </w:style>
  <w:style w:type="paragraph" w:styleId="af5">
    <w:name w:val="Balloon Text"/>
    <w:basedOn w:val="a2"/>
    <w:link w:val="af6"/>
    <w:uiPriority w:val="99"/>
    <w:rsid w:val="000A4D40"/>
    <w:rPr>
      <w:rFonts w:ascii="Tahoma" w:hAnsi="Tahoma" w:cs="Tahoma"/>
      <w:sz w:val="16"/>
      <w:szCs w:val="16"/>
    </w:rPr>
  </w:style>
  <w:style w:type="character" w:customStyle="1" w:styleId="af6">
    <w:name w:val="Текст выноски Знак"/>
    <w:basedOn w:val="a3"/>
    <w:link w:val="af5"/>
    <w:uiPriority w:val="99"/>
    <w:locked/>
    <w:rsid w:val="00624E60"/>
    <w:rPr>
      <w:rFonts w:ascii="Tahoma" w:hAnsi="Tahoma" w:cs="Tahoma"/>
      <w:sz w:val="16"/>
      <w:szCs w:val="16"/>
      <w:lang w:eastAsia="en-US"/>
    </w:rPr>
  </w:style>
  <w:style w:type="paragraph" w:styleId="af7">
    <w:name w:val="Normal (Web)"/>
    <w:basedOn w:val="a2"/>
    <w:uiPriority w:val="99"/>
    <w:rsid w:val="00181DF8"/>
    <w:pPr>
      <w:spacing w:before="100" w:beforeAutospacing="1" w:after="100" w:afterAutospacing="1"/>
    </w:pPr>
    <w:rPr>
      <w:sz w:val="24"/>
      <w:szCs w:val="24"/>
      <w:lang w:eastAsia="ru-RU"/>
    </w:rPr>
  </w:style>
  <w:style w:type="paragraph" w:styleId="af8">
    <w:name w:val="footnote text"/>
    <w:basedOn w:val="a2"/>
    <w:link w:val="af9"/>
    <w:uiPriority w:val="99"/>
    <w:rsid w:val="005774AB"/>
  </w:style>
  <w:style w:type="character" w:customStyle="1" w:styleId="af9">
    <w:name w:val="Текст сноски Знак"/>
    <w:basedOn w:val="a3"/>
    <w:link w:val="af8"/>
    <w:uiPriority w:val="99"/>
    <w:locked/>
    <w:rsid w:val="00EC03B0"/>
    <w:rPr>
      <w:lang w:eastAsia="en-US"/>
    </w:rPr>
  </w:style>
  <w:style w:type="character" w:styleId="afa">
    <w:name w:val="footnote reference"/>
    <w:basedOn w:val="a3"/>
    <w:uiPriority w:val="99"/>
    <w:rsid w:val="005774AB"/>
    <w:rPr>
      <w:vertAlign w:val="superscript"/>
    </w:rPr>
  </w:style>
  <w:style w:type="paragraph" w:customStyle="1" w:styleId="11">
    <w:name w:val="Стиль1"/>
    <w:basedOn w:val="a2"/>
    <w:uiPriority w:val="99"/>
    <w:rsid w:val="00621488"/>
    <w:rPr>
      <w:sz w:val="24"/>
      <w:szCs w:val="24"/>
      <w:lang w:val="en-US" w:eastAsia="ru-RU"/>
    </w:rPr>
  </w:style>
  <w:style w:type="paragraph" w:customStyle="1" w:styleId="12">
    <w:name w:val="Обычный1"/>
    <w:rsid w:val="00941D3A"/>
    <w:pPr>
      <w:spacing w:before="100" w:after="100"/>
    </w:pPr>
    <w:rPr>
      <w:snapToGrid w:val="0"/>
      <w:sz w:val="24"/>
      <w:lang w:val="en-US"/>
    </w:rPr>
  </w:style>
  <w:style w:type="paragraph" w:customStyle="1" w:styleId="Preformatted">
    <w:name w:val="Preformatted"/>
    <w:basedOn w:val="a2"/>
    <w:rsid w:val="00941D3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en-US" w:eastAsia="ru-RU"/>
    </w:rPr>
  </w:style>
  <w:style w:type="paragraph" w:customStyle="1" w:styleId="NewNormalMyNormalNewNormal">
    <w:name w:val="Обычный.NewNormal.MyNormal.New Normal"/>
    <w:rsid w:val="00941D3A"/>
    <w:pPr>
      <w:spacing w:before="120"/>
      <w:jc w:val="both"/>
    </w:pPr>
    <w:rPr>
      <w:sz w:val="24"/>
      <w:lang w:val="en-US"/>
    </w:rPr>
  </w:style>
  <w:style w:type="paragraph" w:customStyle="1" w:styleId="Usual">
    <w:name w:val="Usual"/>
    <w:basedOn w:val="a2"/>
    <w:rsid w:val="00941D3A"/>
    <w:pPr>
      <w:spacing w:before="120"/>
      <w:jc w:val="both"/>
    </w:pPr>
    <w:rPr>
      <w:sz w:val="22"/>
      <w:lang w:val="en-GB" w:eastAsia="ru-RU"/>
    </w:rPr>
  </w:style>
  <w:style w:type="paragraph" w:styleId="21">
    <w:name w:val="List Bullet 2"/>
    <w:basedOn w:val="a2"/>
    <w:autoRedefine/>
    <w:rsid w:val="00941D3A"/>
    <w:pPr>
      <w:numPr>
        <w:numId w:val="1"/>
      </w:numPr>
    </w:pPr>
    <w:rPr>
      <w:lang w:eastAsia="ru-RU"/>
    </w:rPr>
  </w:style>
  <w:style w:type="paragraph" w:styleId="35">
    <w:name w:val="List Bullet 3"/>
    <w:basedOn w:val="a2"/>
    <w:autoRedefine/>
    <w:rsid w:val="00941D3A"/>
    <w:pPr>
      <w:tabs>
        <w:tab w:val="num" w:pos="375"/>
      </w:tabs>
      <w:ind w:left="375" w:hanging="375"/>
    </w:pPr>
    <w:rPr>
      <w:lang w:eastAsia="ru-RU"/>
    </w:rPr>
  </w:style>
  <w:style w:type="paragraph" w:styleId="4">
    <w:name w:val="List Bullet 4"/>
    <w:basedOn w:val="a2"/>
    <w:autoRedefine/>
    <w:rsid w:val="00941D3A"/>
    <w:pPr>
      <w:numPr>
        <w:numId w:val="7"/>
      </w:numPr>
      <w:tabs>
        <w:tab w:val="clear" w:pos="360"/>
        <w:tab w:val="num" w:pos="1209"/>
      </w:tabs>
      <w:ind w:left="1209"/>
    </w:pPr>
    <w:rPr>
      <w:lang w:eastAsia="ru-RU"/>
    </w:rPr>
  </w:style>
  <w:style w:type="paragraph" w:customStyle="1" w:styleId="IauiueNewNormalMyNormalNewNormal">
    <w:name w:val="Iau?iue.NewNormal.MyNormal.New Normal"/>
    <w:rsid w:val="00941D3A"/>
    <w:pPr>
      <w:widowControl w:val="0"/>
      <w:spacing w:before="120"/>
      <w:jc w:val="both"/>
    </w:pPr>
    <w:rPr>
      <w:sz w:val="24"/>
      <w:lang w:val="en-AU"/>
    </w:rPr>
  </w:style>
  <w:style w:type="paragraph" w:customStyle="1" w:styleId="BodyText21">
    <w:name w:val="Body Text 21"/>
    <w:basedOn w:val="a2"/>
    <w:rsid w:val="00941D3A"/>
    <w:pPr>
      <w:widowControl w:val="0"/>
      <w:numPr>
        <w:numId w:val="5"/>
      </w:numPr>
      <w:tabs>
        <w:tab w:val="clear" w:pos="926"/>
      </w:tabs>
      <w:autoSpaceDE w:val="0"/>
      <w:autoSpaceDN w:val="0"/>
      <w:adjustRightInd w:val="0"/>
      <w:ind w:left="0" w:firstLine="0"/>
      <w:jc w:val="both"/>
    </w:pPr>
    <w:rPr>
      <w:sz w:val="24"/>
      <w:lang w:eastAsia="ru-RU"/>
    </w:rPr>
  </w:style>
  <w:style w:type="paragraph" w:customStyle="1" w:styleId="ConsNonformat">
    <w:name w:val="ConsNonformat"/>
    <w:uiPriority w:val="99"/>
    <w:rsid w:val="00941D3A"/>
    <w:pPr>
      <w:widowControl w:val="0"/>
      <w:numPr>
        <w:numId w:val="6"/>
      </w:numPr>
      <w:tabs>
        <w:tab w:val="clear" w:pos="1209"/>
      </w:tabs>
      <w:autoSpaceDE w:val="0"/>
      <w:autoSpaceDN w:val="0"/>
      <w:adjustRightInd w:val="0"/>
      <w:ind w:left="0" w:firstLine="0"/>
    </w:pPr>
    <w:rPr>
      <w:rFonts w:ascii="Courier New" w:hAnsi="Courier New"/>
    </w:rPr>
  </w:style>
  <w:style w:type="paragraph" w:customStyle="1" w:styleId="42">
    <w:name w:val="Нумерованный4"/>
    <w:basedOn w:val="a2"/>
    <w:rsid w:val="00941D3A"/>
    <w:pPr>
      <w:tabs>
        <w:tab w:val="num" w:pos="900"/>
      </w:tabs>
      <w:spacing w:after="90" w:line="360" w:lineRule="auto"/>
      <w:jc w:val="both"/>
    </w:pPr>
    <w:rPr>
      <w:rFonts w:eastAsia="MS Mincho"/>
      <w:bCs/>
      <w:sz w:val="24"/>
      <w:szCs w:val="24"/>
      <w:lang w:eastAsia="ru-RU"/>
    </w:rPr>
  </w:style>
  <w:style w:type="character" w:styleId="afb">
    <w:name w:val="Hyperlink"/>
    <w:basedOn w:val="a3"/>
    <w:uiPriority w:val="99"/>
    <w:rsid w:val="00941D3A"/>
    <w:rPr>
      <w:color w:val="0000FF"/>
      <w:u w:val="single"/>
    </w:rPr>
  </w:style>
  <w:style w:type="paragraph" w:customStyle="1" w:styleId="ConsPlusNonformat">
    <w:name w:val="ConsPlusNonformat"/>
    <w:uiPriority w:val="99"/>
    <w:rsid w:val="00941D3A"/>
    <w:pPr>
      <w:autoSpaceDE w:val="0"/>
      <w:autoSpaceDN w:val="0"/>
      <w:adjustRightInd w:val="0"/>
    </w:pPr>
    <w:rPr>
      <w:rFonts w:ascii="Courier New" w:hAnsi="Courier New" w:cs="Courier New"/>
    </w:rPr>
  </w:style>
  <w:style w:type="paragraph" w:styleId="afc">
    <w:name w:val="Document Map"/>
    <w:basedOn w:val="a2"/>
    <w:link w:val="afd"/>
    <w:uiPriority w:val="99"/>
    <w:semiHidden/>
    <w:rsid w:val="00583DA6"/>
    <w:pPr>
      <w:shd w:val="clear" w:color="auto" w:fill="000080"/>
    </w:pPr>
    <w:rPr>
      <w:rFonts w:ascii="Tahoma" w:hAnsi="Tahoma" w:cs="Tahoma"/>
      <w:lang w:eastAsia="ru-RU"/>
    </w:rPr>
  </w:style>
  <w:style w:type="character" w:customStyle="1" w:styleId="afd">
    <w:name w:val="Схема документа Знак"/>
    <w:basedOn w:val="a3"/>
    <w:link w:val="afc"/>
    <w:uiPriority w:val="99"/>
    <w:semiHidden/>
    <w:locked/>
    <w:rsid w:val="00624E60"/>
    <w:rPr>
      <w:rFonts w:ascii="Tahoma" w:hAnsi="Tahoma" w:cs="Tahoma"/>
      <w:shd w:val="clear" w:color="auto" w:fill="000080"/>
    </w:rPr>
  </w:style>
  <w:style w:type="paragraph" w:styleId="afe">
    <w:name w:val="endnote text"/>
    <w:basedOn w:val="a2"/>
    <w:link w:val="aff"/>
    <w:semiHidden/>
    <w:rsid w:val="00583DA6"/>
    <w:pPr>
      <w:widowControl w:val="0"/>
      <w:autoSpaceDE w:val="0"/>
      <w:autoSpaceDN w:val="0"/>
      <w:adjustRightInd w:val="0"/>
    </w:pPr>
    <w:rPr>
      <w:lang w:eastAsia="ru-RU"/>
    </w:rPr>
  </w:style>
  <w:style w:type="paragraph" w:styleId="aff0">
    <w:name w:val="caption"/>
    <w:basedOn w:val="a2"/>
    <w:next w:val="a2"/>
    <w:qFormat/>
    <w:rsid w:val="00583DA6"/>
    <w:pPr>
      <w:widowControl w:val="0"/>
      <w:autoSpaceDE w:val="0"/>
      <w:autoSpaceDN w:val="0"/>
      <w:adjustRightInd w:val="0"/>
    </w:pPr>
    <w:rPr>
      <w:b/>
      <w:bCs/>
      <w:lang w:eastAsia="ru-RU"/>
    </w:rPr>
  </w:style>
  <w:style w:type="character" w:styleId="aff1">
    <w:name w:val="Strong"/>
    <w:qFormat/>
    <w:rsid w:val="006D6C68"/>
    <w:rPr>
      <w:b/>
      <w:bCs/>
    </w:rPr>
  </w:style>
  <w:style w:type="character" w:styleId="aff2">
    <w:name w:val="endnote reference"/>
    <w:basedOn w:val="a3"/>
    <w:semiHidden/>
    <w:rsid w:val="007B09DE"/>
    <w:rPr>
      <w:vertAlign w:val="superscript"/>
    </w:rPr>
  </w:style>
  <w:style w:type="character" w:customStyle="1" w:styleId="aff3">
    <w:name w:val="Основной текст_"/>
    <w:basedOn w:val="a3"/>
    <w:link w:val="13"/>
    <w:rsid w:val="007F1FD4"/>
    <w:rPr>
      <w:spacing w:val="3"/>
      <w:sz w:val="21"/>
      <w:szCs w:val="21"/>
      <w:shd w:val="clear" w:color="auto" w:fill="FFFFFF"/>
    </w:rPr>
  </w:style>
  <w:style w:type="paragraph" w:customStyle="1" w:styleId="13">
    <w:name w:val="Основной текст1"/>
    <w:basedOn w:val="a2"/>
    <w:link w:val="aff3"/>
    <w:rsid w:val="007F1FD4"/>
    <w:pPr>
      <w:shd w:val="clear" w:color="auto" w:fill="FFFFFF"/>
      <w:spacing w:before="360" w:after="240" w:line="274" w:lineRule="exact"/>
      <w:jc w:val="both"/>
    </w:pPr>
    <w:rPr>
      <w:spacing w:val="3"/>
      <w:sz w:val="21"/>
      <w:szCs w:val="21"/>
      <w:lang w:eastAsia="ru-RU"/>
    </w:rPr>
  </w:style>
  <w:style w:type="paragraph" w:customStyle="1" w:styleId="ConsPlusCell">
    <w:name w:val="ConsPlusCell"/>
    <w:rsid w:val="00BA0213"/>
    <w:pPr>
      <w:autoSpaceDE w:val="0"/>
      <w:autoSpaceDN w:val="0"/>
      <w:adjustRightInd w:val="0"/>
    </w:pPr>
    <w:rPr>
      <w:rFonts w:eastAsia="Calibri"/>
      <w:sz w:val="22"/>
      <w:szCs w:val="22"/>
    </w:rPr>
  </w:style>
  <w:style w:type="character" w:styleId="aff4">
    <w:name w:val="annotation reference"/>
    <w:basedOn w:val="a3"/>
    <w:uiPriority w:val="99"/>
    <w:rsid w:val="00624E60"/>
    <w:rPr>
      <w:rFonts w:cs="Times New Roman"/>
      <w:sz w:val="16"/>
      <w:szCs w:val="16"/>
    </w:rPr>
  </w:style>
  <w:style w:type="paragraph" w:styleId="aff5">
    <w:name w:val="annotation text"/>
    <w:basedOn w:val="a2"/>
    <w:link w:val="aff6"/>
    <w:uiPriority w:val="99"/>
    <w:rsid w:val="00624E60"/>
    <w:pPr>
      <w:autoSpaceDE w:val="0"/>
      <w:autoSpaceDN w:val="0"/>
    </w:pPr>
    <w:rPr>
      <w:lang w:eastAsia="ru-RU"/>
    </w:rPr>
  </w:style>
  <w:style w:type="character" w:customStyle="1" w:styleId="aff6">
    <w:name w:val="Текст примечания Знак"/>
    <w:basedOn w:val="a3"/>
    <w:link w:val="aff5"/>
    <w:uiPriority w:val="99"/>
    <w:rsid w:val="00624E60"/>
  </w:style>
  <w:style w:type="paragraph" w:styleId="aff7">
    <w:name w:val="annotation subject"/>
    <w:basedOn w:val="aff5"/>
    <w:next w:val="aff5"/>
    <w:link w:val="aff8"/>
    <w:uiPriority w:val="99"/>
    <w:rsid w:val="00624E60"/>
    <w:rPr>
      <w:b/>
      <w:bCs/>
    </w:rPr>
  </w:style>
  <w:style w:type="character" w:customStyle="1" w:styleId="aff8">
    <w:name w:val="Тема примечания Знак"/>
    <w:basedOn w:val="aff6"/>
    <w:link w:val="aff7"/>
    <w:uiPriority w:val="99"/>
    <w:rsid w:val="00624E60"/>
    <w:rPr>
      <w:b/>
      <w:bCs/>
    </w:rPr>
  </w:style>
  <w:style w:type="paragraph" w:customStyle="1" w:styleId="BodyNum">
    <w:name w:val="Body Num"/>
    <w:basedOn w:val="a2"/>
    <w:uiPriority w:val="99"/>
    <w:rsid w:val="00624E60"/>
    <w:pPr>
      <w:spacing w:after="120"/>
      <w:jc w:val="both"/>
    </w:pPr>
    <w:rPr>
      <w:sz w:val="24"/>
      <w:szCs w:val="24"/>
    </w:rPr>
  </w:style>
  <w:style w:type="paragraph" w:styleId="HTML">
    <w:name w:val="HTML Preformatted"/>
    <w:basedOn w:val="a2"/>
    <w:link w:val="HTML0"/>
    <w:uiPriority w:val="99"/>
    <w:rsid w:val="00624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lang w:eastAsia="ru-RU"/>
    </w:rPr>
  </w:style>
  <w:style w:type="character" w:customStyle="1" w:styleId="HTML0">
    <w:name w:val="Стандартный HTML Знак"/>
    <w:basedOn w:val="a3"/>
    <w:link w:val="HTML"/>
    <w:uiPriority w:val="99"/>
    <w:rsid w:val="00624E60"/>
    <w:rPr>
      <w:rFonts w:ascii="Courier New" w:hAnsi="Courier New" w:cs="Courier New"/>
      <w:color w:val="000000"/>
    </w:rPr>
  </w:style>
  <w:style w:type="paragraph" w:styleId="14">
    <w:name w:val="toc 1"/>
    <w:basedOn w:val="a2"/>
    <w:next w:val="a2"/>
    <w:autoRedefine/>
    <w:uiPriority w:val="39"/>
    <w:qFormat/>
    <w:rsid w:val="00624E60"/>
    <w:rPr>
      <w:sz w:val="24"/>
      <w:szCs w:val="24"/>
      <w:lang w:eastAsia="ru-RU"/>
    </w:rPr>
  </w:style>
  <w:style w:type="paragraph" w:customStyle="1" w:styleId="ConsTitle">
    <w:name w:val="ConsTitle"/>
    <w:rsid w:val="00624E60"/>
    <w:pPr>
      <w:widowControl w:val="0"/>
    </w:pPr>
    <w:rPr>
      <w:rFonts w:ascii="Arial" w:hAnsi="Arial" w:cs="Arial"/>
      <w:b/>
      <w:bCs/>
      <w:sz w:val="16"/>
      <w:szCs w:val="16"/>
    </w:rPr>
  </w:style>
  <w:style w:type="paragraph" w:customStyle="1" w:styleId="consnormal0">
    <w:name w:val="consnormal"/>
    <w:basedOn w:val="a2"/>
    <w:uiPriority w:val="99"/>
    <w:rsid w:val="00624E60"/>
    <w:pPr>
      <w:spacing w:before="100" w:beforeAutospacing="1" w:after="100" w:afterAutospacing="1"/>
    </w:pPr>
    <w:rPr>
      <w:sz w:val="24"/>
      <w:szCs w:val="24"/>
      <w:lang w:eastAsia="ru-RU"/>
    </w:rPr>
  </w:style>
  <w:style w:type="paragraph" w:customStyle="1" w:styleId="ConsPlusTitle">
    <w:name w:val="ConsPlusTitle"/>
    <w:uiPriority w:val="99"/>
    <w:rsid w:val="00624E60"/>
    <w:pPr>
      <w:widowControl w:val="0"/>
      <w:autoSpaceDE w:val="0"/>
      <w:autoSpaceDN w:val="0"/>
      <w:adjustRightInd w:val="0"/>
    </w:pPr>
    <w:rPr>
      <w:b/>
      <w:bCs/>
      <w:sz w:val="24"/>
      <w:szCs w:val="24"/>
    </w:rPr>
  </w:style>
  <w:style w:type="paragraph" w:customStyle="1" w:styleId="fielddata">
    <w:name w:val="field_data"/>
    <w:basedOn w:val="a2"/>
    <w:uiPriority w:val="99"/>
    <w:rsid w:val="00624E60"/>
    <w:pPr>
      <w:spacing w:before="45" w:after="45"/>
    </w:pPr>
    <w:rPr>
      <w:rFonts w:ascii="Arial" w:hAnsi="Arial" w:cs="Arial"/>
      <w:sz w:val="16"/>
      <w:szCs w:val="16"/>
      <w:lang w:val="en-US"/>
    </w:rPr>
  </w:style>
  <w:style w:type="paragraph" w:customStyle="1" w:styleId="fieldname">
    <w:name w:val="field_name"/>
    <w:basedOn w:val="a2"/>
    <w:uiPriority w:val="99"/>
    <w:rsid w:val="00624E60"/>
    <w:pPr>
      <w:spacing w:before="45" w:after="45"/>
      <w:jc w:val="right"/>
    </w:pPr>
    <w:rPr>
      <w:rFonts w:ascii="Arial" w:hAnsi="Arial" w:cs="Arial"/>
      <w:b/>
      <w:bCs/>
      <w:sz w:val="16"/>
      <w:szCs w:val="16"/>
      <w:lang w:val="en-US"/>
    </w:rPr>
  </w:style>
  <w:style w:type="character" w:customStyle="1" w:styleId="fieldcomment1">
    <w:name w:val="field_comment1"/>
    <w:basedOn w:val="a3"/>
    <w:uiPriority w:val="99"/>
    <w:rsid w:val="00624E60"/>
    <w:rPr>
      <w:rFonts w:cs="Times New Roman"/>
      <w:sz w:val="9"/>
      <w:szCs w:val="9"/>
    </w:rPr>
  </w:style>
  <w:style w:type="paragraph" w:customStyle="1" w:styleId="aff9">
    <w:name w:val="Постановление"/>
    <w:basedOn w:val="a2"/>
    <w:uiPriority w:val="99"/>
    <w:rsid w:val="00624E60"/>
    <w:pPr>
      <w:spacing w:line="360" w:lineRule="atLeast"/>
      <w:jc w:val="center"/>
    </w:pPr>
    <w:rPr>
      <w:spacing w:val="6"/>
      <w:sz w:val="32"/>
      <w:szCs w:val="32"/>
      <w:lang w:eastAsia="ru-RU"/>
    </w:rPr>
  </w:style>
  <w:style w:type="paragraph" w:customStyle="1" w:styleId="27">
    <w:name w:val="Вертикальный отступ 2"/>
    <w:basedOn w:val="a2"/>
    <w:uiPriority w:val="99"/>
    <w:rsid w:val="00624E60"/>
    <w:pPr>
      <w:jc w:val="center"/>
    </w:pPr>
    <w:rPr>
      <w:b/>
      <w:bCs/>
      <w:sz w:val="32"/>
      <w:szCs w:val="32"/>
      <w:lang w:eastAsia="ru-RU"/>
    </w:rPr>
  </w:style>
  <w:style w:type="paragraph" w:customStyle="1" w:styleId="15">
    <w:name w:val="Вертикальный отступ 1"/>
    <w:basedOn w:val="a2"/>
    <w:uiPriority w:val="99"/>
    <w:rsid w:val="00624E60"/>
    <w:pPr>
      <w:jc w:val="center"/>
    </w:pPr>
    <w:rPr>
      <w:sz w:val="28"/>
      <w:szCs w:val="28"/>
      <w:lang w:val="en-US" w:eastAsia="ru-RU"/>
    </w:rPr>
  </w:style>
  <w:style w:type="paragraph" w:customStyle="1" w:styleId="affa">
    <w:name w:val="Номер"/>
    <w:basedOn w:val="a2"/>
    <w:uiPriority w:val="99"/>
    <w:rsid w:val="007E17AF"/>
    <w:pPr>
      <w:spacing w:before="60" w:after="60"/>
      <w:jc w:val="center"/>
    </w:pPr>
    <w:rPr>
      <w:sz w:val="28"/>
      <w:szCs w:val="28"/>
      <w:lang w:eastAsia="ru-RU"/>
    </w:rPr>
  </w:style>
  <w:style w:type="character" w:customStyle="1" w:styleId="s101">
    <w:name w:val="s_101"/>
    <w:basedOn w:val="a3"/>
    <w:uiPriority w:val="99"/>
    <w:rsid w:val="00624E60"/>
    <w:rPr>
      <w:rFonts w:cs="Times New Roman"/>
      <w:b/>
      <w:bCs/>
      <w:color w:val="000080"/>
      <w:u w:val="none"/>
      <w:effect w:val="none"/>
    </w:rPr>
  </w:style>
  <w:style w:type="paragraph" w:styleId="a">
    <w:name w:val="List"/>
    <w:basedOn w:val="a2"/>
    <w:uiPriority w:val="99"/>
    <w:rsid w:val="007E17AF"/>
    <w:pPr>
      <w:numPr>
        <w:numId w:val="8"/>
      </w:numPr>
      <w:tabs>
        <w:tab w:val="clear" w:pos="360"/>
        <w:tab w:val="left" w:pos="567"/>
      </w:tabs>
      <w:ind w:left="567" w:hanging="425"/>
    </w:pPr>
    <w:rPr>
      <w:sz w:val="24"/>
      <w:szCs w:val="24"/>
      <w:lang w:eastAsia="ru-RU"/>
    </w:rPr>
  </w:style>
  <w:style w:type="paragraph" w:customStyle="1" w:styleId="110">
    <w:name w:val="Обычный11"/>
    <w:rsid w:val="00624E60"/>
    <w:pPr>
      <w:widowControl w:val="0"/>
    </w:pPr>
    <w:rPr>
      <w:i/>
    </w:rPr>
  </w:style>
  <w:style w:type="paragraph" w:customStyle="1" w:styleId="FR1">
    <w:name w:val="FR1"/>
    <w:rsid w:val="00624E60"/>
    <w:pPr>
      <w:widowControl w:val="0"/>
      <w:spacing w:line="280" w:lineRule="auto"/>
      <w:ind w:firstLine="700"/>
      <w:jc w:val="both"/>
    </w:pPr>
    <w:rPr>
      <w:rFonts w:ascii="Courier New" w:hAnsi="Courier New"/>
    </w:rPr>
  </w:style>
  <w:style w:type="paragraph" w:styleId="28">
    <w:name w:val="List 2"/>
    <w:basedOn w:val="a2"/>
    <w:uiPriority w:val="99"/>
    <w:rsid w:val="00624E60"/>
    <w:pPr>
      <w:ind w:left="566" w:hanging="283"/>
    </w:pPr>
    <w:rPr>
      <w:sz w:val="24"/>
      <w:szCs w:val="24"/>
      <w:lang w:eastAsia="ru-RU"/>
    </w:rPr>
  </w:style>
  <w:style w:type="paragraph" w:customStyle="1" w:styleId="xl47">
    <w:name w:val="xl47"/>
    <w:basedOn w:val="a2"/>
    <w:rsid w:val="00624E60"/>
    <w:pPr>
      <w:pBdr>
        <w:bottom w:val="single" w:sz="4" w:space="0" w:color="auto"/>
      </w:pBdr>
      <w:spacing w:before="100" w:beforeAutospacing="1" w:after="100" w:afterAutospacing="1"/>
      <w:textAlignment w:val="center"/>
    </w:pPr>
    <w:rPr>
      <w:rFonts w:ascii="Arial Unicode MS" w:eastAsia="Arial Unicode MS" w:hAnsi="Arial Unicode MS"/>
      <w:sz w:val="22"/>
      <w:szCs w:val="22"/>
      <w:lang w:val="en-US"/>
    </w:rPr>
  </w:style>
  <w:style w:type="paragraph" w:styleId="29">
    <w:name w:val="toc 2"/>
    <w:basedOn w:val="a2"/>
    <w:next w:val="a2"/>
    <w:autoRedefine/>
    <w:uiPriority w:val="39"/>
    <w:qFormat/>
    <w:rsid w:val="00624E60"/>
    <w:pPr>
      <w:tabs>
        <w:tab w:val="left" w:pos="960"/>
        <w:tab w:val="right" w:leader="dot" w:pos="10430"/>
      </w:tabs>
      <w:ind w:left="240"/>
      <w:jc w:val="both"/>
    </w:pPr>
    <w:rPr>
      <w:rFonts w:ascii="Tahoma" w:hAnsi="Tahoma" w:cs="Tahoma"/>
      <w:smallCaps/>
      <w:noProof/>
      <w:sz w:val="18"/>
      <w:szCs w:val="18"/>
      <w:lang w:eastAsia="ru-RU"/>
    </w:rPr>
  </w:style>
  <w:style w:type="paragraph" w:styleId="36">
    <w:name w:val="toc 3"/>
    <w:basedOn w:val="a2"/>
    <w:next w:val="a2"/>
    <w:autoRedefine/>
    <w:uiPriority w:val="39"/>
    <w:qFormat/>
    <w:rsid w:val="00624E60"/>
    <w:pPr>
      <w:ind w:left="480"/>
    </w:pPr>
    <w:rPr>
      <w:rFonts w:ascii="Calibri" w:hAnsi="Calibri" w:cs="Calibri"/>
      <w:i/>
      <w:iCs/>
      <w:lang w:eastAsia="ru-RU"/>
    </w:rPr>
  </w:style>
  <w:style w:type="paragraph" w:styleId="43">
    <w:name w:val="toc 4"/>
    <w:basedOn w:val="a2"/>
    <w:next w:val="a2"/>
    <w:autoRedefine/>
    <w:uiPriority w:val="39"/>
    <w:rsid w:val="00624E60"/>
    <w:pPr>
      <w:ind w:left="720"/>
    </w:pPr>
    <w:rPr>
      <w:rFonts w:ascii="Calibri" w:hAnsi="Calibri" w:cs="Calibri"/>
      <w:sz w:val="18"/>
      <w:szCs w:val="18"/>
      <w:lang w:eastAsia="ru-RU"/>
    </w:rPr>
  </w:style>
  <w:style w:type="paragraph" w:styleId="51">
    <w:name w:val="toc 5"/>
    <w:basedOn w:val="a2"/>
    <w:next w:val="a2"/>
    <w:autoRedefine/>
    <w:uiPriority w:val="39"/>
    <w:rsid w:val="00624E60"/>
    <w:pPr>
      <w:ind w:left="960"/>
    </w:pPr>
    <w:rPr>
      <w:rFonts w:ascii="Calibri" w:hAnsi="Calibri" w:cs="Calibri"/>
      <w:sz w:val="18"/>
      <w:szCs w:val="18"/>
      <w:lang w:eastAsia="ru-RU"/>
    </w:rPr>
  </w:style>
  <w:style w:type="paragraph" w:styleId="62">
    <w:name w:val="toc 6"/>
    <w:basedOn w:val="a2"/>
    <w:next w:val="a2"/>
    <w:autoRedefine/>
    <w:uiPriority w:val="39"/>
    <w:rsid w:val="00624E60"/>
    <w:pPr>
      <w:ind w:left="1200"/>
    </w:pPr>
    <w:rPr>
      <w:rFonts w:ascii="Calibri" w:hAnsi="Calibri" w:cs="Calibri"/>
      <w:sz w:val="18"/>
      <w:szCs w:val="18"/>
      <w:lang w:eastAsia="ru-RU"/>
    </w:rPr>
  </w:style>
  <w:style w:type="paragraph" w:styleId="71">
    <w:name w:val="toc 7"/>
    <w:basedOn w:val="a2"/>
    <w:next w:val="a2"/>
    <w:autoRedefine/>
    <w:uiPriority w:val="39"/>
    <w:rsid w:val="00624E60"/>
    <w:pPr>
      <w:ind w:left="1440"/>
    </w:pPr>
    <w:rPr>
      <w:rFonts w:ascii="Calibri" w:hAnsi="Calibri" w:cs="Calibri"/>
      <w:sz w:val="18"/>
      <w:szCs w:val="18"/>
      <w:lang w:eastAsia="ru-RU"/>
    </w:rPr>
  </w:style>
  <w:style w:type="paragraph" w:styleId="81">
    <w:name w:val="toc 8"/>
    <w:basedOn w:val="a2"/>
    <w:next w:val="a2"/>
    <w:autoRedefine/>
    <w:uiPriority w:val="39"/>
    <w:rsid w:val="00624E60"/>
    <w:pPr>
      <w:ind w:left="1680"/>
    </w:pPr>
    <w:rPr>
      <w:rFonts w:ascii="Calibri" w:hAnsi="Calibri" w:cs="Calibri"/>
      <w:sz w:val="18"/>
      <w:szCs w:val="18"/>
      <w:lang w:eastAsia="ru-RU"/>
    </w:rPr>
  </w:style>
  <w:style w:type="paragraph" w:styleId="91">
    <w:name w:val="toc 9"/>
    <w:basedOn w:val="a2"/>
    <w:next w:val="a2"/>
    <w:autoRedefine/>
    <w:uiPriority w:val="39"/>
    <w:rsid w:val="00624E60"/>
    <w:pPr>
      <w:ind w:left="1920"/>
    </w:pPr>
    <w:rPr>
      <w:rFonts w:ascii="Calibri" w:hAnsi="Calibri" w:cs="Calibri"/>
      <w:sz w:val="18"/>
      <w:szCs w:val="18"/>
      <w:lang w:eastAsia="ru-RU"/>
    </w:rPr>
  </w:style>
  <w:style w:type="paragraph" w:customStyle="1" w:styleId="affb">
    <w:name w:val="Форматированный"/>
    <w:basedOn w:val="a2"/>
    <w:rsid w:val="00624E6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eastAsia="ru-RU"/>
    </w:rPr>
  </w:style>
  <w:style w:type="paragraph" w:styleId="affc">
    <w:name w:val="Block Text"/>
    <w:basedOn w:val="a2"/>
    <w:uiPriority w:val="99"/>
    <w:rsid w:val="007E17AF"/>
    <w:pPr>
      <w:suppressLineNumbers/>
      <w:ind w:left="360" w:right="45"/>
      <w:jc w:val="both"/>
    </w:pPr>
    <w:rPr>
      <w:rFonts w:ascii="Tahoma" w:hAnsi="Tahoma" w:cs="Tahoma"/>
      <w:sz w:val="14"/>
      <w:lang w:eastAsia="ru-RU"/>
    </w:rPr>
  </w:style>
  <w:style w:type="paragraph" w:customStyle="1" w:styleId="20">
    <w:name w:val="2"/>
    <w:basedOn w:val="a2"/>
    <w:rsid w:val="007E17AF"/>
    <w:pPr>
      <w:keepNext/>
      <w:keepLines/>
      <w:numPr>
        <w:numId w:val="9"/>
      </w:numPr>
      <w:tabs>
        <w:tab w:val="right" w:pos="9639"/>
      </w:tabs>
      <w:suppressAutoHyphens/>
      <w:spacing w:after="100"/>
      <w:jc w:val="center"/>
    </w:pPr>
    <w:rPr>
      <w:rFonts w:ascii="Tahoma" w:hAnsi="Tahoma" w:cs="Tahoma"/>
      <w:b/>
      <w:smallCaps/>
      <w:sz w:val="17"/>
      <w:lang w:eastAsia="ru-RU"/>
    </w:rPr>
  </w:style>
  <w:style w:type="paragraph" w:customStyle="1" w:styleId="37">
    <w:name w:val="3"/>
    <w:basedOn w:val="a2"/>
    <w:rsid w:val="007E17AF"/>
    <w:pPr>
      <w:tabs>
        <w:tab w:val="num" w:pos="720"/>
        <w:tab w:val="right" w:pos="9639"/>
      </w:tabs>
      <w:spacing w:after="80"/>
      <w:ind w:left="720" w:hanging="720"/>
      <w:jc w:val="both"/>
    </w:pPr>
    <w:rPr>
      <w:rFonts w:ascii="Tahoma" w:hAnsi="Tahoma" w:cs="Tahoma"/>
      <w:sz w:val="16"/>
      <w:lang w:eastAsia="ru-RU"/>
    </w:rPr>
  </w:style>
  <w:style w:type="paragraph" w:customStyle="1" w:styleId="Iauiue1">
    <w:name w:val="Iau?iue1"/>
    <w:rsid w:val="00624E60"/>
    <w:rPr>
      <w:rFonts w:ascii="Pragmatica" w:hAnsi="Pragmatica"/>
      <w:sz w:val="24"/>
    </w:rPr>
  </w:style>
  <w:style w:type="paragraph" w:styleId="affd">
    <w:name w:val="List Paragraph"/>
    <w:basedOn w:val="a2"/>
    <w:link w:val="affe"/>
    <w:uiPriority w:val="34"/>
    <w:qFormat/>
    <w:rsid w:val="00624E60"/>
    <w:pPr>
      <w:ind w:left="708"/>
    </w:pPr>
    <w:rPr>
      <w:sz w:val="24"/>
      <w:szCs w:val="24"/>
      <w:lang w:eastAsia="ru-RU"/>
    </w:rPr>
  </w:style>
  <w:style w:type="paragraph" w:styleId="afff">
    <w:name w:val="TOC Heading"/>
    <w:basedOn w:val="1"/>
    <w:next w:val="a2"/>
    <w:uiPriority w:val="39"/>
    <w:qFormat/>
    <w:rsid w:val="00624E60"/>
    <w:pPr>
      <w:keepLines/>
      <w:spacing w:before="480" w:line="276" w:lineRule="auto"/>
      <w:jc w:val="left"/>
      <w:outlineLvl w:val="9"/>
    </w:pPr>
    <w:rPr>
      <w:rFonts w:ascii="Cambria" w:hAnsi="Cambria"/>
      <w:b/>
      <w:bCs/>
      <w:color w:val="365F91"/>
      <w:sz w:val="28"/>
      <w:szCs w:val="28"/>
      <w:lang w:eastAsia="ru-RU"/>
    </w:rPr>
  </w:style>
  <w:style w:type="paragraph" w:customStyle="1" w:styleId="Style4">
    <w:name w:val="Style4"/>
    <w:basedOn w:val="a2"/>
    <w:rsid w:val="00624E60"/>
    <w:pPr>
      <w:widowControl w:val="0"/>
      <w:autoSpaceDE w:val="0"/>
      <w:autoSpaceDN w:val="0"/>
      <w:adjustRightInd w:val="0"/>
      <w:jc w:val="both"/>
    </w:pPr>
    <w:rPr>
      <w:sz w:val="24"/>
      <w:szCs w:val="24"/>
      <w:lang w:eastAsia="ru-RU"/>
    </w:rPr>
  </w:style>
  <w:style w:type="paragraph" w:customStyle="1" w:styleId="Style12">
    <w:name w:val="Style12"/>
    <w:basedOn w:val="a2"/>
    <w:rsid w:val="00624E60"/>
    <w:pPr>
      <w:widowControl w:val="0"/>
      <w:autoSpaceDE w:val="0"/>
      <w:autoSpaceDN w:val="0"/>
      <w:adjustRightInd w:val="0"/>
    </w:pPr>
    <w:rPr>
      <w:sz w:val="24"/>
      <w:szCs w:val="24"/>
      <w:lang w:eastAsia="ru-RU"/>
    </w:rPr>
  </w:style>
  <w:style w:type="paragraph" w:customStyle="1" w:styleId="Style20">
    <w:name w:val="Style20"/>
    <w:basedOn w:val="a2"/>
    <w:rsid w:val="00624E60"/>
    <w:pPr>
      <w:widowControl w:val="0"/>
      <w:autoSpaceDE w:val="0"/>
      <w:autoSpaceDN w:val="0"/>
      <w:adjustRightInd w:val="0"/>
    </w:pPr>
    <w:rPr>
      <w:sz w:val="24"/>
      <w:szCs w:val="24"/>
      <w:lang w:eastAsia="ru-RU"/>
    </w:rPr>
  </w:style>
  <w:style w:type="character" w:customStyle="1" w:styleId="FontStyle24">
    <w:name w:val="Font Style24"/>
    <w:rsid w:val="00624E60"/>
    <w:rPr>
      <w:rFonts w:ascii="Times New Roman" w:hAnsi="Times New Roman"/>
      <w:sz w:val="20"/>
    </w:rPr>
  </w:style>
  <w:style w:type="character" w:customStyle="1" w:styleId="FontStyle29">
    <w:name w:val="Font Style29"/>
    <w:rsid w:val="00624E60"/>
    <w:rPr>
      <w:rFonts w:ascii="Times New Roman" w:hAnsi="Times New Roman"/>
      <w:sz w:val="20"/>
    </w:rPr>
  </w:style>
  <w:style w:type="character" w:customStyle="1" w:styleId="FontStyle30">
    <w:name w:val="Font Style30"/>
    <w:rsid w:val="00624E60"/>
    <w:rPr>
      <w:rFonts w:ascii="Times New Roman" w:hAnsi="Times New Roman"/>
      <w:sz w:val="18"/>
    </w:rPr>
  </w:style>
  <w:style w:type="paragraph" w:customStyle="1" w:styleId="afff0">
    <w:name w:val="Марк список"/>
    <w:basedOn w:val="a0"/>
    <w:uiPriority w:val="99"/>
    <w:rsid w:val="00624E60"/>
    <w:pPr>
      <w:keepLines/>
      <w:numPr>
        <w:numId w:val="0"/>
      </w:numPr>
      <w:tabs>
        <w:tab w:val="left" w:pos="567"/>
        <w:tab w:val="num" w:pos="720"/>
        <w:tab w:val="left" w:pos="794"/>
        <w:tab w:val="num" w:pos="890"/>
        <w:tab w:val="num" w:pos="1287"/>
        <w:tab w:val="left" w:pos="1418"/>
      </w:tabs>
      <w:autoSpaceDE w:val="0"/>
      <w:autoSpaceDN w:val="0"/>
      <w:jc w:val="both"/>
    </w:pPr>
    <w:rPr>
      <w:lang w:eastAsia="ru-RU"/>
    </w:rPr>
  </w:style>
  <w:style w:type="character" w:customStyle="1" w:styleId="2a">
    <w:name w:val="Стиль поручений2"/>
    <w:uiPriority w:val="1"/>
    <w:rsid w:val="00624E60"/>
    <w:rPr>
      <w:rFonts w:ascii="Tahoma" w:hAnsi="Tahoma"/>
      <w:b/>
      <w:sz w:val="28"/>
    </w:rPr>
  </w:style>
  <w:style w:type="character" w:styleId="afff1">
    <w:name w:val="FollowedHyperlink"/>
    <w:basedOn w:val="a3"/>
    <w:uiPriority w:val="99"/>
    <w:unhideWhenUsed/>
    <w:rsid w:val="00624E60"/>
    <w:rPr>
      <w:rFonts w:cs="Times New Roman"/>
      <w:color w:val="800080"/>
      <w:u w:val="single"/>
    </w:rPr>
  </w:style>
  <w:style w:type="paragraph" w:customStyle="1" w:styleId="Default">
    <w:name w:val="Default"/>
    <w:basedOn w:val="a2"/>
    <w:rsid w:val="00624E60"/>
    <w:pPr>
      <w:autoSpaceDE w:val="0"/>
      <w:autoSpaceDN w:val="0"/>
    </w:pPr>
    <w:rPr>
      <w:rFonts w:ascii="Tahoma" w:hAnsi="Tahoma" w:cs="Tahoma"/>
      <w:color w:val="000000"/>
      <w:sz w:val="24"/>
      <w:szCs w:val="24"/>
      <w:lang w:eastAsia="ru-RU"/>
    </w:rPr>
  </w:style>
  <w:style w:type="paragraph" w:customStyle="1" w:styleId="16">
    <w:name w:val="Абзац списка1"/>
    <w:basedOn w:val="a2"/>
    <w:uiPriority w:val="99"/>
    <w:rsid w:val="00624E60"/>
    <w:pPr>
      <w:ind w:left="720"/>
      <w:contextualSpacing/>
    </w:pPr>
    <w:rPr>
      <w:sz w:val="24"/>
      <w:szCs w:val="24"/>
      <w:lang w:eastAsia="ru-RU"/>
    </w:rPr>
  </w:style>
  <w:style w:type="paragraph" w:styleId="afff2">
    <w:name w:val="Revision"/>
    <w:hidden/>
    <w:uiPriority w:val="99"/>
    <w:semiHidden/>
    <w:rsid w:val="00F15443"/>
    <w:rPr>
      <w:sz w:val="24"/>
      <w:szCs w:val="24"/>
    </w:rPr>
  </w:style>
  <w:style w:type="character" w:customStyle="1" w:styleId="fontstyle01">
    <w:name w:val="fontstyle01"/>
    <w:basedOn w:val="a3"/>
    <w:rsid w:val="00F527E3"/>
    <w:rPr>
      <w:rFonts w:ascii="Times New Roman" w:hAnsi="Times New Roman" w:cs="Times New Roman" w:hint="default"/>
      <w:color w:val="000000"/>
      <w:sz w:val="22"/>
      <w:szCs w:val="22"/>
    </w:rPr>
  </w:style>
  <w:style w:type="character" w:customStyle="1" w:styleId="fontstyle21">
    <w:name w:val="fontstyle21"/>
    <w:basedOn w:val="a3"/>
    <w:rsid w:val="007E17AF"/>
    <w:rPr>
      <w:rFonts w:ascii="Times New Roman" w:hAnsi="Times New Roman" w:cs="Times New Roman" w:hint="default"/>
      <w:b w:val="0"/>
      <w:bCs w:val="0"/>
      <w:i w:val="0"/>
      <w:iCs w:val="0"/>
      <w:color w:val="000000"/>
      <w:sz w:val="24"/>
      <w:szCs w:val="24"/>
    </w:rPr>
  </w:style>
  <w:style w:type="character" w:customStyle="1" w:styleId="itemtext1">
    <w:name w:val="itemtext1"/>
    <w:basedOn w:val="a3"/>
    <w:rsid w:val="007E17AF"/>
    <w:rPr>
      <w:rFonts w:ascii="Segoe UI" w:hAnsi="Segoe UI" w:cs="Segoe UI" w:hint="default"/>
      <w:color w:val="000000"/>
      <w:sz w:val="20"/>
      <w:szCs w:val="20"/>
    </w:rPr>
  </w:style>
  <w:style w:type="character" w:customStyle="1" w:styleId="blk">
    <w:name w:val="blk"/>
    <w:basedOn w:val="a3"/>
    <w:rsid w:val="002636EE"/>
  </w:style>
  <w:style w:type="paragraph" w:customStyle="1" w:styleId="consplusnormal0">
    <w:name w:val="consplusnormal"/>
    <w:basedOn w:val="a2"/>
    <w:rsid w:val="007F7D4B"/>
    <w:pPr>
      <w:spacing w:before="100" w:beforeAutospacing="1" w:after="100" w:afterAutospacing="1"/>
    </w:pPr>
    <w:rPr>
      <w:sz w:val="24"/>
      <w:szCs w:val="24"/>
      <w:lang w:eastAsia="ru-RU"/>
    </w:rPr>
  </w:style>
  <w:style w:type="character" w:styleId="afff3">
    <w:name w:val="line number"/>
    <w:basedOn w:val="a3"/>
    <w:rsid w:val="0030338D"/>
  </w:style>
  <w:style w:type="character" w:customStyle="1" w:styleId="fontstyle31">
    <w:name w:val="fontstyle31"/>
    <w:basedOn w:val="a3"/>
    <w:rsid w:val="00122B5F"/>
    <w:rPr>
      <w:rFonts w:ascii="SymbolMT" w:hAnsi="SymbolMT" w:hint="default"/>
      <w:b w:val="0"/>
      <w:bCs w:val="0"/>
      <w:i w:val="0"/>
      <w:iCs w:val="0"/>
      <w:color w:val="000000"/>
      <w:sz w:val="24"/>
      <w:szCs w:val="24"/>
    </w:rPr>
  </w:style>
  <w:style w:type="character" w:customStyle="1" w:styleId="affe">
    <w:name w:val="Абзац списка Знак"/>
    <w:link w:val="affd"/>
    <w:uiPriority w:val="34"/>
    <w:locked/>
    <w:rsid w:val="000F6611"/>
    <w:rPr>
      <w:sz w:val="24"/>
      <w:szCs w:val="24"/>
    </w:rPr>
  </w:style>
  <w:style w:type="character" w:customStyle="1" w:styleId="aff">
    <w:name w:val="Текст концевой сноски Знак"/>
    <w:basedOn w:val="a3"/>
    <w:link w:val="afe"/>
    <w:semiHidden/>
    <w:rsid w:val="00DE6E34"/>
  </w:style>
  <w:style w:type="character" w:customStyle="1" w:styleId="extendedtext-short">
    <w:name w:val="extendedtext-short"/>
    <w:basedOn w:val="a3"/>
    <w:rsid w:val="00640C51"/>
  </w:style>
  <w:style w:type="character" w:customStyle="1" w:styleId="afff4">
    <w:name w:val="Гипертекстовая ссылка"/>
    <w:basedOn w:val="a3"/>
    <w:uiPriority w:val="99"/>
    <w:rsid w:val="00D97CF2"/>
    <w:rPr>
      <w:color w:val="106BBE"/>
    </w:rPr>
  </w:style>
  <w:style w:type="paragraph" w:customStyle="1" w:styleId="s1">
    <w:name w:val="s_1"/>
    <w:basedOn w:val="a2"/>
    <w:rsid w:val="004419F4"/>
    <w:pPr>
      <w:spacing w:before="100" w:beforeAutospacing="1" w:after="100" w:afterAutospacing="1"/>
    </w:pPr>
    <w:rPr>
      <w:sz w:val="24"/>
      <w:szCs w:val="24"/>
      <w:lang w:eastAsia="ru-RU"/>
    </w:rPr>
  </w:style>
  <w:style w:type="character" w:customStyle="1" w:styleId="hgkelc">
    <w:name w:val="hgkelc"/>
    <w:basedOn w:val="a3"/>
    <w:rsid w:val="003F1A7D"/>
  </w:style>
  <w:style w:type="paragraph" w:customStyle="1" w:styleId="a1">
    <w:name w:val="Подпункт договора"/>
    <w:basedOn w:val="a2"/>
    <w:link w:val="afff5"/>
    <w:uiPriority w:val="99"/>
    <w:rsid w:val="009807FC"/>
    <w:pPr>
      <w:numPr>
        <w:ilvl w:val="2"/>
        <w:numId w:val="43"/>
      </w:numPr>
      <w:jc w:val="both"/>
    </w:pPr>
    <w:rPr>
      <w:rFonts w:ascii="Arial" w:eastAsia="Calibri" w:hAnsi="Arial"/>
      <w:lang w:eastAsia="ru-RU"/>
    </w:rPr>
  </w:style>
  <w:style w:type="character" w:customStyle="1" w:styleId="afff5">
    <w:name w:val="Подпункт договора Знак"/>
    <w:link w:val="a1"/>
    <w:uiPriority w:val="99"/>
    <w:locked/>
    <w:rsid w:val="009807FC"/>
    <w:rPr>
      <w:rFonts w:ascii="Arial" w:eastAsia="Calibri" w:hAnsi="Arial"/>
    </w:rPr>
  </w:style>
  <w:style w:type="paragraph" w:customStyle="1" w:styleId="afff6">
    <w:name w:val="бычный"/>
    <w:basedOn w:val="a2"/>
    <w:rsid w:val="005678CE"/>
    <w:pPr>
      <w:autoSpaceDE w:val="0"/>
      <w:autoSpaceDN w:val="0"/>
    </w:pPr>
    <w:rPr>
      <w:rFonts w:eastAsiaTheme="minorHAnsi"/>
      <w:lang w:eastAsia="ru-RU"/>
    </w:rPr>
  </w:style>
</w:styles>
</file>

<file path=word/webSettings.xml><?xml version="1.0" encoding="utf-8"?>
<w:webSettings xmlns:r="http://schemas.openxmlformats.org/officeDocument/2006/relationships" xmlns:w="http://schemas.openxmlformats.org/wordprocessingml/2006/main">
  <w:divs>
    <w:div w:id="7610573">
      <w:bodyDiv w:val="1"/>
      <w:marLeft w:val="0"/>
      <w:marRight w:val="0"/>
      <w:marTop w:val="0"/>
      <w:marBottom w:val="0"/>
      <w:divBdr>
        <w:top w:val="none" w:sz="0" w:space="0" w:color="auto"/>
        <w:left w:val="none" w:sz="0" w:space="0" w:color="auto"/>
        <w:bottom w:val="none" w:sz="0" w:space="0" w:color="auto"/>
        <w:right w:val="none" w:sz="0" w:space="0" w:color="auto"/>
      </w:divBdr>
    </w:div>
    <w:div w:id="34237790">
      <w:bodyDiv w:val="1"/>
      <w:marLeft w:val="0"/>
      <w:marRight w:val="0"/>
      <w:marTop w:val="0"/>
      <w:marBottom w:val="0"/>
      <w:divBdr>
        <w:top w:val="none" w:sz="0" w:space="0" w:color="auto"/>
        <w:left w:val="none" w:sz="0" w:space="0" w:color="auto"/>
        <w:bottom w:val="none" w:sz="0" w:space="0" w:color="auto"/>
        <w:right w:val="none" w:sz="0" w:space="0" w:color="auto"/>
      </w:divBdr>
    </w:div>
    <w:div w:id="64837068">
      <w:bodyDiv w:val="1"/>
      <w:marLeft w:val="0"/>
      <w:marRight w:val="0"/>
      <w:marTop w:val="0"/>
      <w:marBottom w:val="0"/>
      <w:divBdr>
        <w:top w:val="none" w:sz="0" w:space="0" w:color="auto"/>
        <w:left w:val="none" w:sz="0" w:space="0" w:color="auto"/>
        <w:bottom w:val="none" w:sz="0" w:space="0" w:color="auto"/>
        <w:right w:val="none" w:sz="0" w:space="0" w:color="auto"/>
      </w:divBdr>
    </w:div>
    <w:div w:id="343677643">
      <w:bodyDiv w:val="1"/>
      <w:marLeft w:val="0"/>
      <w:marRight w:val="0"/>
      <w:marTop w:val="0"/>
      <w:marBottom w:val="0"/>
      <w:divBdr>
        <w:top w:val="none" w:sz="0" w:space="0" w:color="auto"/>
        <w:left w:val="none" w:sz="0" w:space="0" w:color="auto"/>
        <w:bottom w:val="none" w:sz="0" w:space="0" w:color="auto"/>
        <w:right w:val="none" w:sz="0" w:space="0" w:color="auto"/>
      </w:divBdr>
      <w:divsChild>
        <w:div w:id="227427243">
          <w:marLeft w:val="0"/>
          <w:marRight w:val="0"/>
          <w:marTop w:val="0"/>
          <w:marBottom w:val="0"/>
          <w:divBdr>
            <w:top w:val="none" w:sz="0" w:space="0" w:color="auto"/>
            <w:left w:val="none" w:sz="0" w:space="0" w:color="auto"/>
            <w:bottom w:val="none" w:sz="0" w:space="0" w:color="auto"/>
            <w:right w:val="none" w:sz="0" w:space="0" w:color="auto"/>
          </w:divBdr>
        </w:div>
        <w:div w:id="505168375">
          <w:marLeft w:val="0"/>
          <w:marRight w:val="0"/>
          <w:marTop w:val="0"/>
          <w:marBottom w:val="0"/>
          <w:divBdr>
            <w:top w:val="none" w:sz="0" w:space="0" w:color="auto"/>
            <w:left w:val="none" w:sz="0" w:space="0" w:color="auto"/>
            <w:bottom w:val="none" w:sz="0" w:space="0" w:color="auto"/>
            <w:right w:val="none" w:sz="0" w:space="0" w:color="auto"/>
          </w:divBdr>
          <w:divsChild>
            <w:div w:id="408771047">
              <w:marLeft w:val="0"/>
              <w:marRight w:val="0"/>
              <w:marTop w:val="0"/>
              <w:marBottom w:val="0"/>
              <w:divBdr>
                <w:top w:val="none" w:sz="0" w:space="0" w:color="auto"/>
                <w:left w:val="none" w:sz="0" w:space="0" w:color="auto"/>
                <w:bottom w:val="none" w:sz="0" w:space="0" w:color="auto"/>
                <w:right w:val="none" w:sz="0" w:space="0" w:color="auto"/>
              </w:divBdr>
            </w:div>
          </w:divsChild>
        </w:div>
        <w:div w:id="631248414">
          <w:marLeft w:val="0"/>
          <w:marRight w:val="0"/>
          <w:marTop w:val="0"/>
          <w:marBottom w:val="0"/>
          <w:divBdr>
            <w:top w:val="none" w:sz="0" w:space="0" w:color="auto"/>
            <w:left w:val="none" w:sz="0" w:space="0" w:color="auto"/>
            <w:bottom w:val="none" w:sz="0" w:space="0" w:color="auto"/>
            <w:right w:val="none" w:sz="0" w:space="0" w:color="auto"/>
          </w:divBdr>
          <w:divsChild>
            <w:div w:id="1171457132">
              <w:marLeft w:val="0"/>
              <w:marRight w:val="0"/>
              <w:marTop w:val="0"/>
              <w:marBottom w:val="0"/>
              <w:divBdr>
                <w:top w:val="none" w:sz="0" w:space="0" w:color="auto"/>
                <w:left w:val="none" w:sz="0" w:space="0" w:color="auto"/>
                <w:bottom w:val="none" w:sz="0" w:space="0" w:color="auto"/>
                <w:right w:val="none" w:sz="0" w:space="0" w:color="auto"/>
              </w:divBdr>
            </w:div>
          </w:divsChild>
        </w:div>
        <w:div w:id="1694072421">
          <w:marLeft w:val="0"/>
          <w:marRight w:val="0"/>
          <w:marTop w:val="0"/>
          <w:marBottom w:val="0"/>
          <w:divBdr>
            <w:top w:val="none" w:sz="0" w:space="0" w:color="auto"/>
            <w:left w:val="none" w:sz="0" w:space="0" w:color="auto"/>
            <w:bottom w:val="none" w:sz="0" w:space="0" w:color="auto"/>
            <w:right w:val="none" w:sz="0" w:space="0" w:color="auto"/>
          </w:divBdr>
        </w:div>
      </w:divsChild>
    </w:div>
    <w:div w:id="344525042">
      <w:bodyDiv w:val="1"/>
      <w:marLeft w:val="0"/>
      <w:marRight w:val="0"/>
      <w:marTop w:val="0"/>
      <w:marBottom w:val="0"/>
      <w:divBdr>
        <w:top w:val="none" w:sz="0" w:space="0" w:color="auto"/>
        <w:left w:val="none" w:sz="0" w:space="0" w:color="auto"/>
        <w:bottom w:val="none" w:sz="0" w:space="0" w:color="auto"/>
        <w:right w:val="none" w:sz="0" w:space="0" w:color="auto"/>
      </w:divBdr>
    </w:div>
    <w:div w:id="381488475">
      <w:bodyDiv w:val="1"/>
      <w:marLeft w:val="0"/>
      <w:marRight w:val="0"/>
      <w:marTop w:val="0"/>
      <w:marBottom w:val="0"/>
      <w:divBdr>
        <w:top w:val="none" w:sz="0" w:space="0" w:color="auto"/>
        <w:left w:val="none" w:sz="0" w:space="0" w:color="auto"/>
        <w:bottom w:val="none" w:sz="0" w:space="0" w:color="auto"/>
        <w:right w:val="none" w:sz="0" w:space="0" w:color="auto"/>
      </w:divBdr>
      <w:divsChild>
        <w:div w:id="488399916">
          <w:marLeft w:val="0"/>
          <w:marRight w:val="0"/>
          <w:marTop w:val="0"/>
          <w:marBottom w:val="0"/>
          <w:divBdr>
            <w:top w:val="none" w:sz="0" w:space="0" w:color="auto"/>
            <w:left w:val="none" w:sz="0" w:space="0" w:color="auto"/>
            <w:bottom w:val="none" w:sz="0" w:space="0" w:color="auto"/>
            <w:right w:val="none" w:sz="0" w:space="0" w:color="auto"/>
          </w:divBdr>
        </w:div>
        <w:div w:id="821392836">
          <w:marLeft w:val="0"/>
          <w:marRight w:val="0"/>
          <w:marTop w:val="0"/>
          <w:marBottom w:val="0"/>
          <w:divBdr>
            <w:top w:val="none" w:sz="0" w:space="0" w:color="auto"/>
            <w:left w:val="none" w:sz="0" w:space="0" w:color="auto"/>
            <w:bottom w:val="none" w:sz="0" w:space="0" w:color="auto"/>
            <w:right w:val="none" w:sz="0" w:space="0" w:color="auto"/>
          </w:divBdr>
        </w:div>
        <w:div w:id="1241794810">
          <w:marLeft w:val="0"/>
          <w:marRight w:val="0"/>
          <w:marTop w:val="0"/>
          <w:marBottom w:val="0"/>
          <w:divBdr>
            <w:top w:val="none" w:sz="0" w:space="0" w:color="auto"/>
            <w:left w:val="none" w:sz="0" w:space="0" w:color="auto"/>
            <w:bottom w:val="none" w:sz="0" w:space="0" w:color="auto"/>
            <w:right w:val="none" w:sz="0" w:space="0" w:color="auto"/>
          </w:divBdr>
        </w:div>
        <w:div w:id="1320812909">
          <w:marLeft w:val="0"/>
          <w:marRight w:val="0"/>
          <w:marTop w:val="0"/>
          <w:marBottom w:val="0"/>
          <w:divBdr>
            <w:top w:val="none" w:sz="0" w:space="0" w:color="auto"/>
            <w:left w:val="none" w:sz="0" w:space="0" w:color="auto"/>
            <w:bottom w:val="none" w:sz="0" w:space="0" w:color="auto"/>
            <w:right w:val="none" w:sz="0" w:space="0" w:color="auto"/>
          </w:divBdr>
        </w:div>
        <w:div w:id="1892299568">
          <w:marLeft w:val="0"/>
          <w:marRight w:val="0"/>
          <w:marTop w:val="0"/>
          <w:marBottom w:val="0"/>
          <w:divBdr>
            <w:top w:val="none" w:sz="0" w:space="0" w:color="auto"/>
            <w:left w:val="none" w:sz="0" w:space="0" w:color="auto"/>
            <w:bottom w:val="none" w:sz="0" w:space="0" w:color="auto"/>
            <w:right w:val="none" w:sz="0" w:space="0" w:color="auto"/>
          </w:divBdr>
        </w:div>
      </w:divsChild>
    </w:div>
    <w:div w:id="519126508">
      <w:bodyDiv w:val="1"/>
      <w:marLeft w:val="0"/>
      <w:marRight w:val="0"/>
      <w:marTop w:val="0"/>
      <w:marBottom w:val="0"/>
      <w:divBdr>
        <w:top w:val="none" w:sz="0" w:space="0" w:color="auto"/>
        <w:left w:val="none" w:sz="0" w:space="0" w:color="auto"/>
        <w:bottom w:val="none" w:sz="0" w:space="0" w:color="auto"/>
        <w:right w:val="none" w:sz="0" w:space="0" w:color="auto"/>
      </w:divBdr>
    </w:div>
    <w:div w:id="532964599">
      <w:bodyDiv w:val="1"/>
      <w:marLeft w:val="0"/>
      <w:marRight w:val="0"/>
      <w:marTop w:val="0"/>
      <w:marBottom w:val="0"/>
      <w:divBdr>
        <w:top w:val="none" w:sz="0" w:space="0" w:color="auto"/>
        <w:left w:val="none" w:sz="0" w:space="0" w:color="auto"/>
        <w:bottom w:val="none" w:sz="0" w:space="0" w:color="auto"/>
        <w:right w:val="none" w:sz="0" w:space="0" w:color="auto"/>
      </w:divBdr>
    </w:div>
    <w:div w:id="646015800">
      <w:bodyDiv w:val="1"/>
      <w:marLeft w:val="0"/>
      <w:marRight w:val="0"/>
      <w:marTop w:val="0"/>
      <w:marBottom w:val="0"/>
      <w:divBdr>
        <w:top w:val="none" w:sz="0" w:space="0" w:color="auto"/>
        <w:left w:val="none" w:sz="0" w:space="0" w:color="auto"/>
        <w:bottom w:val="none" w:sz="0" w:space="0" w:color="auto"/>
        <w:right w:val="none" w:sz="0" w:space="0" w:color="auto"/>
      </w:divBdr>
    </w:div>
    <w:div w:id="655033130">
      <w:bodyDiv w:val="1"/>
      <w:marLeft w:val="0"/>
      <w:marRight w:val="0"/>
      <w:marTop w:val="0"/>
      <w:marBottom w:val="0"/>
      <w:divBdr>
        <w:top w:val="none" w:sz="0" w:space="0" w:color="auto"/>
        <w:left w:val="none" w:sz="0" w:space="0" w:color="auto"/>
        <w:bottom w:val="none" w:sz="0" w:space="0" w:color="auto"/>
        <w:right w:val="none" w:sz="0" w:space="0" w:color="auto"/>
      </w:divBdr>
      <w:divsChild>
        <w:div w:id="1560483502">
          <w:marLeft w:val="0"/>
          <w:marRight w:val="0"/>
          <w:marTop w:val="0"/>
          <w:marBottom w:val="0"/>
          <w:divBdr>
            <w:top w:val="none" w:sz="0" w:space="0" w:color="auto"/>
            <w:left w:val="none" w:sz="0" w:space="0" w:color="auto"/>
            <w:bottom w:val="none" w:sz="0" w:space="0" w:color="auto"/>
            <w:right w:val="none" w:sz="0" w:space="0" w:color="auto"/>
          </w:divBdr>
          <w:divsChild>
            <w:div w:id="1009254622">
              <w:marLeft w:val="0"/>
              <w:marRight w:val="0"/>
              <w:marTop w:val="0"/>
              <w:marBottom w:val="0"/>
              <w:divBdr>
                <w:top w:val="none" w:sz="0" w:space="0" w:color="auto"/>
                <w:left w:val="none" w:sz="0" w:space="0" w:color="auto"/>
                <w:bottom w:val="none" w:sz="0" w:space="0" w:color="auto"/>
                <w:right w:val="none" w:sz="0" w:space="0" w:color="auto"/>
              </w:divBdr>
              <w:divsChild>
                <w:div w:id="1688605338">
                  <w:marLeft w:val="0"/>
                  <w:marRight w:val="0"/>
                  <w:marTop w:val="0"/>
                  <w:marBottom w:val="0"/>
                  <w:divBdr>
                    <w:top w:val="none" w:sz="0" w:space="0" w:color="auto"/>
                    <w:left w:val="none" w:sz="0" w:space="0" w:color="auto"/>
                    <w:bottom w:val="none" w:sz="0" w:space="0" w:color="auto"/>
                    <w:right w:val="none" w:sz="0" w:space="0" w:color="auto"/>
                  </w:divBdr>
                  <w:divsChild>
                    <w:div w:id="331183415">
                      <w:marLeft w:val="0"/>
                      <w:marRight w:val="0"/>
                      <w:marTop w:val="0"/>
                      <w:marBottom w:val="0"/>
                      <w:divBdr>
                        <w:top w:val="none" w:sz="0" w:space="0" w:color="auto"/>
                        <w:left w:val="none" w:sz="0" w:space="0" w:color="auto"/>
                        <w:bottom w:val="none" w:sz="0" w:space="0" w:color="auto"/>
                        <w:right w:val="none" w:sz="0" w:space="0" w:color="auto"/>
                      </w:divBdr>
                      <w:divsChild>
                        <w:div w:id="1819304714">
                          <w:marLeft w:val="0"/>
                          <w:marRight w:val="0"/>
                          <w:marTop w:val="0"/>
                          <w:marBottom w:val="0"/>
                          <w:divBdr>
                            <w:top w:val="none" w:sz="0" w:space="0" w:color="auto"/>
                            <w:left w:val="none" w:sz="0" w:space="0" w:color="auto"/>
                            <w:bottom w:val="none" w:sz="0" w:space="0" w:color="auto"/>
                            <w:right w:val="none" w:sz="0" w:space="0" w:color="auto"/>
                          </w:divBdr>
                          <w:divsChild>
                            <w:div w:id="625351958">
                              <w:marLeft w:val="0"/>
                              <w:marRight w:val="0"/>
                              <w:marTop w:val="0"/>
                              <w:marBottom w:val="0"/>
                              <w:divBdr>
                                <w:top w:val="none" w:sz="0" w:space="0" w:color="auto"/>
                                <w:left w:val="none" w:sz="0" w:space="0" w:color="auto"/>
                                <w:bottom w:val="none" w:sz="0" w:space="0" w:color="auto"/>
                                <w:right w:val="none" w:sz="0" w:space="0" w:color="auto"/>
                              </w:divBdr>
                              <w:divsChild>
                                <w:div w:id="1161123170">
                                  <w:marLeft w:val="0"/>
                                  <w:marRight w:val="0"/>
                                  <w:marTop w:val="0"/>
                                  <w:marBottom w:val="0"/>
                                  <w:divBdr>
                                    <w:top w:val="none" w:sz="0" w:space="0" w:color="auto"/>
                                    <w:left w:val="none" w:sz="0" w:space="0" w:color="auto"/>
                                    <w:bottom w:val="none" w:sz="0" w:space="0" w:color="auto"/>
                                    <w:right w:val="none" w:sz="0" w:space="0" w:color="auto"/>
                                  </w:divBdr>
                                  <w:divsChild>
                                    <w:div w:id="1484814406">
                                      <w:marLeft w:val="0"/>
                                      <w:marRight w:val="0"/>
                                      <w:marTop w:val="0"/>
                                      <w:marBottom w:val="0"/>
                                      <w:divBdr>
                                        <w:top w:val="none" w:sz="0" w:space="0" w:color="auto"/>
                                        <w:left w:val="none" w:sz="0" w:space="0" w:color="auto"/>
                                        <w:bottom w:val="none" w:sz="0" w:space="0" w:color="auto"/>
                                        <w:right w:val="none" w:sz="0" w:space="0" w:color="auto"/>
                                      </w:divBdr>
                                      <w:divsChild>
                                        <w:div w:id="1750614570">
                                          <w:marLeft w:val="0"/>
                                          <w:marRight w:val="0"/>
                                          <w:marTop w:val="0"/>
                                          <w:marBottom w:val="0"/>
                                          <w:divBdr>
                                            <w:top w:val="none" w:sz="0" w:space="0" w:color="auto"/>
                                            <w:left w:val="none" w:sz="0" w:space="0" w:color="auto"/>
                                            <w:bottom w:val="none" w:sz="0" w:space="0" w:color="auto"/>
                                            <w:right w:val="none" w:sz="0" w:space="0" w:color="auto"/>
                                          </w:divBdr>
                                          <w:divsChild>
                                            <w:div w:id="585963905">
                                              <w:marLeft w:val="0"/>
                                              <w:marRight w:val="0"/>
                                              <w:marTop w:val="0"/>
                                              <w:marBottom w:val="0"/>
                                              <w:divBdr>
                                                <w:top w:val="none" w:sz="0" w:space="0" w:color="auto"/>
                                                <w:left w:val="none" w:sz="0" w:space="0" w:color="auto"/>
                                                <w:bottom w:val="none" w:sz="0" w:space="0" w:color="auto"/>
                                                <w:right w:val="none" w:sz="0" w:space="0" w:color="auto"/>
                                              </w:divBdr>
                                              <w:divsChild>
                                                <w:div w:id="124087164">
                                                  <w:marLeft w:val="0"/>
                                                  <w:marRight w:val="0"/>
                                                  <w:marTop w:val="0"/>
                                                  <w:marBottom w:val="0"/>
                                                  <w:divBdr>
                                                    <w:top w:val="none" w:sz="0" w:space="0" w:color="auto"/>
                                                    <w:left w:val="none" w:sz="0" w:space="0" w:color="auto"/>
                                                    <w:bottom w:val="none" w:sz="0" w:space="0" w:color="auto"/>
                                                    <w:right w:val="none" w:sz="0" w:space="0" w:color="auto"/>
                                                  </w:divBdr>
                                                  <w:divsChild>
                                                    <w:div w:id="1937051192">
                                                      <w:marLeft w:val="0"/>
                                                      <w:marRight w:val="0"/>
                                                      <w:marTop w:val="0"/>
                                                      <w:marBottom w:val="0"/>
                                                      <w:divBdr>
                                                        <w:top w:val="none" w:sz="0" w:space="0" w:color="auto"/>
                                                        <w:left w:val="none" w:sz="0" w:space="0" w:color="auto"/>
                                                        <w:bottom w:val="none" w:sz="0" w:space="0" w:color="auto"/>
                                                        <w:right w:val="none" w:sz="0" w:space="0" w:color="auto"/>
                                                      </w:divBdr>
                                                      <w:divsChild>
                                                        <w:div w:id="88161300">
                                                          <w:marLeft w:val="0"/>
                                                          <w:marRight w:val="0"/>
                                                          <w:marTop w:val="0"/>
                                                          <w:marBottom w:val="0"/>
                                                          <w:divBdr>
                                                            <w:top w:val="none" w:sz="0" w:space="0" w:color="auto"/>
                                                            <w:left w:val="none" w:sz="0" w:space="0" w:color="auto"/>
                                                            <w:bottom w:val="none" w:sz="0" w:space="0" w:color="auto"/>
                                                            <w:right w:val="none" w:sz="0" w:space="0" w:color="auto"/>
                                                          </w:divBdr>
                                                          <w:divsChild>
                                                            <w:div w:id="940063738">
                                                              <w:marLeft w:val="0"/>
                                                              <w:marRight w:val="0"/>
                                                              <w:marTop w:val="0"/>
                                                              <w:marBottom w:val="0"/>
                                                              <w:divBdr>
                                                                <w:top w:val="none" w:sz="0" w:space="0" w:color="auto"/>
                                                                <w:left w:val="none" w:sz="0" w:space="0" w:color="auto"/>
                                                                <w:bottom w:val="none" w:sz="0" w:space="0" w:color="auto"/>
                                                                <w:right w:val="none" w:sz="0" w:space="0" w:color="auto"/>
                                                              </w:divBdr>
                                                              <w:divsChild>
                                                                <w:div w:id="957445383">
                                                                  <w:marLeft w:val="0"/>
                                                                  <w:marRight w:val="0"/>
                                                                  <w:marTop w:val="0"/>
                                                                  <w:marBottom w:val="0"/>
                                                                  <w:divBdr>
                                                                    <w:top w:val="none" w:sz="0" w:space="0" w:color="auto"/>
                                                                    <w:left w:val="none" w:sz="0" w:space="0" w:color="auto"/>
                                                                    <w:bottom w:val="none" w:sz="0" w:space="0" w:color="auto"/>
                                                                    <w:right w:val="none" w:sz="0" w:space="0" w:color="auto"/>
                                                                  </w:divBdr>
                                                                  <w:divsChild>
                                                                    <w:div w:id="757021094">
                                                                      <w:marLeft w:val="0"/>
                                                                      <w:marRight w:val="0"/>
                                                                      <w:marTop w:val="0"/>
                                                                      <w:marBottom w:val="0"/>
                                                                      <w:divBdr>
                                                                        <w:top w:val="none" w:sz="0" w:space="0" w:color="auto"/>
                                                                        <w:left w:val="none" w:sz="0" w:space="0" w:color="auto"/>
                                                                        <w:bottom w:val="none" w:sz="0" w:space="0" w:color="auto"/>
                                                                        <w:right w:val="none" w:sz="0" w:space="0" w:color="auto"/>
                                                                      </w:divBdr>
                                                                      <w:divsChild>
                                                                        <w:div w:id="1498153645">
                                                                          <w:marLeft w:val="0"/>
                                                                          <w:marRight w:val="0"/>
                                                                          <w:marTop w:val="0"/>
                                                                          <w:marBottom w:val="0"/>
                                                                          <w:divBdr>
                                                                            <w:top w:val="none" w:sz="0" w:space="0" w:color="auto"/>
                                                                            <w:left w:val="none" w:sz="0" w:space="0" w:color="auto"/>
                                                                            <w:bottom w:val="none" w:sz="0" w:space="0" w:color="auto"/>
                                                                            <w:right w:val="none" w:sz="0" w:space="0" w:color="auto"/>
                                                                          </w:divBdr>
                                                                          <w:divsChild>
                                                                            <w:div w:id="133645566">
                                                                              <w:marLeft w:val="0"/>
                                                                              <w:marRight w:val="0"/>
                                                                              <w:marTop w:val="0"/>
                                                                              <w:marBottom w:val="0"/>
                                                                              <w:divBdr>
                                                                                <w:top w:val="none" w:sz="0" w:space="0" w:color="auto"/>
                                                                                <w:left w:val="none" w:sz="0" w:space="0" w:color="auto"/>
                                                                                <w:bottom w:val="none" w:sz="0" w:space="0" w:color="auto"/>
                                                                                <w:right w:val="none" w:sz="0" w:space="0" w:color="auto"/>
                                                                              </w:divBdr>
                                                                              <w:divsChild>
                                                                                <w:div w:id="213590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1761298">
      <w:bodyDiv w:val="1"/>
      <w:marLeft w:val="0"/>
      <w:marRight w:val="0"/>
      <w:marTop w:val="0"/>
      <w:marBottom w:val="0"/>
      <w:divBdr>
        <w:top w:val="none" w:sz="0" w:space="0" w:color="auto"/>
        <w:left w:val="none" w:sz="0" w:space="0" w:color="auto"/>
        <w:bottom w:val="none" w:sz="0" w:space="0" w:color="auto"/>
        <w:right w:val="none" w:sz="0" w:space="0" w:color="auto"/>
      </w:divBdr>
    </w:div>
    <w:div w:id="764693241">
      <w:bodyDiv w:val="1"/>
      <w:marLeft w:val="0"/>
      <w:marRight w:val="0"/>
      <w:marTop w:val="0"/>
      <w:marBottom w:val="0"/>
      <w:divBdr>
        <w:top w:val="none" w:sz="0" w:space="0" w:color="auto"/>
        <w:left w:val="none" w:sz="0" w:space="0" w:color="auto"/>
        <w:bottom w:val="none" w:sz="0" w:space="0" w:color="auto"/>
        <w:right w:val="none" w:sz="0" w:space="0" w:color="auto"/>
      </w:divBdr>
    </w:div>
    <w:div w:id="800920174">
      <w:bodyDiv w:val="1"/>
      <w:marLeft w:val="0"/>
      <w:marRight w:val="0"/>
      <w:marTop w:val="0"/>
      <w:marBottom w:val="0"/>
      <w:divBdr>
        <w:top w:val="none" w:sz="0" w:space="0" w:color="auto"/>
        <w:left w:val="none" w:sz="0" w:space="0" w:color="auto"/>
        <w:bottom w:val="none" w:sz="0" w:space="0" w:color="auto"/>
        <w:right w:val="none" w:sz="0" w:space="0" w:color="auto"/>
      </w:divBdr>
    </w:div>
    <w:div w:id="1030182653">
      <w:bodyDiv w:val="1"/>
      <w:marLeft w:val="0"/>
      <w:marRight w:val="0"/>
      <w:marTop w:val="0"/>
      <w:marBottom w:val="0"/>
      <w:divBdr>
        <w:top w:val="none" w:sz="0" w:space="0" w:color="auto"/>
        <w:left w:val="none" w:sz="0" w:space="0" w:color="auto"/>
        <w:bottom w:val="none" w:sz="0" w:space="0" w:color="auto"/>
        <w:right w:val="none" w:sz="0" w:space="0" w:color="auto"/>
      </w:divBdr>
    </w:div>
    <w:div w:id="1075667365">
      <w:bodyDiv w:val="1"/>
      <w:marLeft w:val="0"/>
      <w:marRight w:val="0"/>
      <w:marTop w:val="0"/>
      <w:marBottom w:val="0"/>
      <w:divBdr>
        <w:top w:val="none" w:sz="0" w:space="0" w:color="auto"/>
        <w:left w:val="none" w:sz="0" w:space="0" w:color="auto"/>
        <w:bottom w:val="none" w:sz="0" w:space="0" w:color="auto"/>
        <w:right w:val="none" w:sz="0" w:space="0" w:color="auto"/>
      </w:divBdr>
    </w:div>
    <w:div w:id="1175269077">
      <w:bodyDiv w:val="1"/>
      <w:marLeft w:val="0"/>
      <w:marRight w:val="0"/>
      <w:marTop w:val="0"/>
      <w:marBottom w:val="0"/>
      <w:divBdr>
        <w:top w:val="none" w:sz="0" w:space="0" w:color="auto"/>
        <w:left w:val="none" w:sz="0" w:space="0" w:color="auto"/>
        <w:bottom w:val="none" w:sz="0" w:space="0" w:color="auto"/>
        <w:right w:val="none" w:sz="0" w:space="0" w:color="auto"/>
      </w:divBdr>
      <w:divsChild>
        <w:div w:id="675620692">
          <w:marLeft w:val="0"/>
          <w:marRight w:val="0"/>
          <w:marTop w:val="0"/>
          <w:marBottom w:val="0"/>
          <w:divBdr>
            <w:top w:val="none" w:sz="0" w:space="0" w:color="auto"/>
            <w:left w:val="none" w:sz="0" w:space="0" w:color="auto"/>
            <w:bottom w:val="none" w:sz="0" w:space="0" w:color="auto"/>
            <w:right w:val="none" w:sz="0" w:space="0" w:color="auto"/>
          </w:divBdr>
        </w:div>
      </w:divsChild>
    </w:div>
    <w:div w:id="1187019818">
      <w:bodyDiv w:val="1"/>
      <w:marLeft w:val="0"/>
      <w:marRight w:val="0"/>
      <w:marTop w:val="0"/>
      <w:marBottom w:val="0"/>
      <w:divBdr>
        <w:top w:val="none" w:sz="0" w:space="0" w:color="auto"/>
        <w:left w:val="none" w:sz="0" w:space="0" w:color="auto"/>
        <w:bottom w:val="none" w:sz="0" w:space="0" w:color="auto"/>
        <w:right w:val="none" w:sz="0" w:space="0" w:color="auto"/>
      </w:divBdr>
      <w:divsChild>
        <w:div w:id="215357273">
          <w:marLeft w:val="0"/>
          <w:marRight w:val="0"/>
          <w:marTop w:val="0"/>
          <w:marBottom w:val="0"/>
          <w:divBdr>
            <w:top w:val="none" w:sz="0" w:space="0" w:color="auto"/>
            <w:left w:val="none" w:sz="0" w:space="0" w:color="auto"/>
            <w:bottom w:val="none" w:sz="0" w:space="0" w:color="auto"/>
            <w:right w:val="none" w:sz="0" w:space="0" w:color="auto"/>
          </w:divBdr>
        </w:div>
      </w:divsChild>
    </w:div>
    <w:div w:id="1249534197">
      <w:bodyDiv w:val="1"/>
      <w:marLeft w:val="0"/>
      <w:marRight w:val="0"/>
      <w:marTop w:val="0"/>
      <w:marBottom w:val="0"/>
      <w:divBdr>
        <w:top w:val="none" w:sz="0" w:space="0" w:color="auto"/>
        <w:left w:val="none" w:sz="0" w:space="0" w:color="auto"/>
        <w:bottom w:val="none" w:sz="0" w:space="0" w:color="auto"/>
        <w:right w:val="none" w:sz="0" w:space="0" w:color="auto"/>
      </w:divBdr>
    </w:div>
    <w:div w:id="1356424237">
      <w:bodyDiv w:val="1"/>
      <w:marLeft w:val="0"/>
      <w:marRight w:val="0"/>
      <w:marTop w:val="0"/>
      <w:marBottom w:val="0"/>
      <w:divBdr>
        <w:top w:val="none" w:sz="0" w:space="0" w:color="auto"/>
        <w:left w:val="none" w:sz="0" w:space="0" w:color="auto"/>
        <w:bottom w:val="none" w:sz="0" w:space="0" w:color="auto"/>
        <w:right w:val="none" w:sz="0" w:space="0" w:color="auto"/>
      </w:divBdr>
    </w:div>
    <w:div w:id="1358502829">
      <w:bodyDiv w:val="1"/>
      <w:marLeft w:val="0"/>
      <w:marRight w:val="0"/>
      <w:marTop w:val="0"/>
      <w:marBottom w:val="0"/>
      <w:divBdr>
        <w:top w:val="none" w:sz="0" w:space="0" w:color="auto"/>
        <w:left w:val="none" w:sz="0" w:space="0" w:color="auto"/>
        <w:bottom w:val="none" w:sz="0" w:space="0" w:color="auto"/>
        <w:right w:val="none" w:sz="0" w:space="0" w:color="auto"/>
      </w:divBdr>
      <w:divsChild>
        <w:div w:id="1562446597">
          <w:marLeft w:val="0"/>
          <w:marRight w:val="0"/>
          <w:marTop w:val="0"/>
          <w:marBottom w:val="0"/>
          <w:divBdr>
            <w:top w:val="none" w:sz="0" w:space="0" w:color="auto"/>
            <w:left w:val="none" w:sz="0" w:space="0" w:color="auto"/>
            <w:bottom w:val="none" w:sz="0" w:space="0" w:color="auto"/>
            <w:right w:val="none" w:sz="0" w:space="0" w:color="auto"/>
          </w:divBdr>
        </w:div>
      </w:divsChild>
    </w:div>
    <w:div w:id="1390688303">
      <w:bodyDiv w:val="1"/>
      <w:marLeft w:val="0"/>
      <w:marRight w:val="0"/>
      <w:marTop w:val="0"/>
      <w:marBottom w:val="0"/>
      <w:divBdr>
        <w:top w:val="none" w:sz="0" w:space="0" w:color="auto"/>
        <w:left w:val="none" w:sz="0" w:space="0" w:color="auto"/>
        <w:bottom w:val="none" w:sz="0" w:space="0" w:color="auto"/>
        <w:right w:val="none" w:sz="0" w:space="0" w:color="auto"/>
      </w:divBdr>
    </w:div>
    <w:div w:id="1411735004">
      <w:bodyDiv w:val="1"/>
      <w:marLeft w:val="0"/>
      <w:marRight w:val="0"/>
      <w:marTop w:val="0"/>
      <w:marBottom w:val="0"/>
      <w:divBdr>
        <w:top w:val="none" w:sz="0" w:space="0" w:color="auto"/>
        <w:left w:val="none" w:sz="0" w:space="0" w:color="auto"/>
        <w:bottom w:val="none" w:sz="0" w:space="0" w:color="auto"/>
        <w:right w:val="none" w:sz="0" w:space="0" w:color="auto"/>
      </w:divBdr>
    </w:div>
    <w:div w:id="1416243690">
      <w:bodyDiv w:val="1"/>
      <w:marLeft w:val="0"/>
      <w:marRight w:val="0"/>
      <w:marTop w:val="0"/>
      <w:marBottom w:val="0"/>
      <w:divBdr>
        <w:top w:val="none" w:sz="0" w:space="0" w:color="auto"/>
        <w:left w:val="none" w:sz="0" w:space="0" w:color="auto"/>
        <w:bottom w:val="none" w:sz="0" w:space="0" w:color="auto"/>
        <w:right w:val="none" w:sz="0" w:space="0" w:color="auto"/>
      </w:divBdr>
    </w:div>
    <w:div w:id="1477913556">
      <w:bodyDiv w:val="1"/>
      <w:marLeft w:val="0"/>
      <w:marRight w:val="0"/>
      <w:marTop w:val="0"/>
      <w:marBottom w:val="0"/>
      <w:divBdr>
        <w:top w:val="none" w:sz="0" w:space="0" w:color="auto"/>
        <w:left w:val="none" w:sz="0" w:space="0" w:color="auto"/>
        <w:bottom w:val="none" w:sz="0" w:space="0" w:color="auto"/>
        <w:right w:val="none" w:sz="0" w:space="0" w:color="auto"/>
      </w:divBdr>
    </w:div>
    <w:div w:id="1495219840">
      <w:bodyDiv w:val="1"/>
      <w:marLeft w:val="0"/>
      <w:marRight w:val="0"/>
      <w:marTop w:val="0"/>
      <w:marBottom w:val="0"/>
      <w:divBdr>
        <w:top w:val="none" w:sz="0" w:space="0" w:color="auto"/>
        <w:left w:val="none" w:sz="0" w:space="0" w:color="auto"/>
        <w:bottom w:val="none" w:sz="0" w:space="0" w:color="auto"/>
        <w:right w:val="none" w:sz="0" w:space="0" w:color="auto"/>
      </w:divBdr>
    </w:div>
    <w:div w:id="1588030381">
      <w:bodyDiv w:val="1"/>
      <w:marLeft w:val="0"/>
      <w:marRight w:val="0"/>
      <w:marTop w:val="0"/>
      <w:marBottom w:val="0"/>
      <w:divBdr>
        <w:top w:val="none" w:sz="0" w:space="0" w:color="auto"/>
        <w:left w:val="none" w:sz="0" w:space="0" w:color="auto"/>
        <w:bottom w:val="none" w:sz="0" w:space="0" w:color="auto"/>
        <w:right w:val="none" w:sz="0" w:space="0" w:color="auto"/>
      </w:divBdr>
    </w:div>
    <w:div w:id="1639535413">
      <w:bodyDiv w:val="1"/>
      <w:marLeft w:val="0"/>
      <w:marRight w:val="0"/>
      <w:marTop w:val="0"/>
      <w:marBottom w:val="0"/>
      <w:divBdr>
        <w:top w:val="none" w:sz="0" w:space="0" w:color="auto"/>
        <w:left w:val="none" w:sz="0" w:space="0" w:color="auto"/>
        <w:bottom w:val="none" w:sz="0" w:space="0" w:color="auto"/>
        <w:right w:val="none" w:sz="0" w:space="0" w:color="auto"/>
      </w:divBdr>
    </w:div>
    <w:div w:id="1708989758">
      <w:bodyDiv w:val="1"/>
      <w:marLeft w:val="0"/>
      <w:marRight w:val="0"/>
      <w:marTop w:val="0"/>
      <w:marBottom w:val="0"/>
      <w:divBdr>
        <w:top w:val="none" w:sz="0" w:space="0" w:color="auto"/>
        <w:left w:val="none" w:sz="0" w:space="0" w:color="auto"/>
        <w:bottom w:val="none" w:sz="0" w:space="0" w:color="auto"/>
        <w:right w:val="none" w:sz="0" w:space="0" w:color="auto"/>
      </w:divBdr>
    </w:div>
    <w:div w:id="1801265597">
      <w:bodyDiv w:val="1"/>
      <w:marLeft w:val="0"/>
      <w:marRight w:val="0"/>
      <w:marTop w:val="0"/>
      <w:marBottom w:val="0"/>
      <w:divBdr>
        <w:top w:val="none" w:sz="0" w:space="0" w:color="auto"/>
        <w:left w:val="none" w:sz="0" w:space="0" w:color="auto"/>
        <w:bottom w:val="none" w:sz="0" w:space="0" w:color="auto"/>
        <w:right w:val="none" w:sz="0" w:space="0" w:color="auto"/>
      </w:divBdr>
    </w:div>
    <w:div w:id="1866289553">
      <w:bodyDiv w:val="1"/>
      <w:marLeft w:val="0"/>
      <w:marRight w:val="0"/>
      <w:marTop w:val="0"/>
      <w:marBottom w:val="0"/>
      <w:divBdr>
        <w:top w:val="none" w:sz="0" w:space="0" w:color="auto"/>
        <w:left w:val="none" w:sz="0" w:space="0" w:color="auto"/>
        <w:bottom w:val="none" w:sz="0" w:space="0" w:color="auto"/>
        <w:right w:val="none" w:sz="0" w:space="0" w:color="auto"/>
      </w:divBdr>
    </w:div>
    <w:div w:id="1877232928">
      <w:bodyDiv w:val="1"/>
      <w:marLeft w:val="0"/>
      <w:marRight w:val="0"/>
      <w:marTop w:val="0"/>
      <w:marBottom w:val="0"/>
      <w:divBdr>
        <w:top w:val="none" w:sz="0" w:space="0" w:color="auto"/>
        <w:left w:val="none" w:sz="0" w:space="0" w:color="auto"/>
        <w:bottom w:val="none" w:sz="0" w:space="0" w:color="auto"/>
        <w:right w:val="none" w:sz="0" w:space="0" w:color="auto"/>
      </w:divBdr>
    </w:div>
    <w:div w:id="1968507834">
      <w:bodyDiv w:val="1"/>
      <w:marLeft w:val="0"/>
      <w:marRight w:val="0"/>
      <w:marTop w:val="0"/>
      <w:marBottom w:val="0"/>
      <w:divBdr>
        <w:top w:val="none" w:sz="0" w:space="0" w:color="auto"/>
        <w:left w:val="none" w:sz="0" w:space="0" w:color="auto"/>
        <w:bottom w:val="none" w:sz="0" w:space="0" w:color="auto"/>
        <w:right w:val="none" w:sz="0" w:space="0" w:color="auto"/>
      </w:divBdr>
    </w:div>
    <w:div w:id="19744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C1C48-81EF-409D-8700-7B4AC7B3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2990</Words>
  <Characters>21415</Characters>
  <Application>Microsoft Office Word</Application>
  <DocSecurity>4</DocSecurity>
  <Lines>178</Lines>
  <Paragraphs>48</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КБ "СЕВЕРГАЗБАНК"</Company>
  <LinksUpToDate>false</LinksUpToDate>
  <CharactersWithSpaces>24357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КБ "СЕВЕРГАЗБАНК"</dc:creator>
  <cp:lastModifiedBy>Сергеева С. В.</cp:lastModifiedBy>
  <cp:revision>2</cp:revision>
  <cp:lastPrinted>2026-02-26T13:20:00Z</cp:lastPrinted>
  <dcterms:created xsi:type="dcterms:W3CDTF">2026-03-04T08:58:00Z</dcterms:created>
  <dcterms:modified xsi:type="dcterms:W3CDTF">2026-03-04T08:58:00Z</dcterms:modified>
</cp:coreProperties>
</file>